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E6" w:rsidRDefault="00BC07E6">
      <w:pPr>
        <w:pStyle w:val="ConsPlusNormal"/>
        <w:widowControl/>
        <w:ind w:firstLine="0"/>
        <w:jc w:val="both"/>
      </w:pPr>
    </w:p>
    <w:p w:rsidR="00BC07E6" w:rsidRDefault="00A043DE">
      <w:pPr>
        <w:pStyle w:val="ConsPlusTitle"/>
        <w:widowControl/>
        <w:jc w:val="center"/>
      </w:pPr>
      <w:r>
        <w:t>РОССИЙСКАЯ ФЕДЕРАЦИЯ</w:t>
      </w:r>
    </w:p>
    <w:p w:rsidR="00A043DE" w:rsidRDefault="00A043DE">
      <w:pPr>
        <w:pStyle w:val="ConsPlusTitle"/>
        <w:widowControl/>
        <w:jc w:val="center"/>
      </w:pPr>
      <w:r>
        <w:t>БРЯНСКАЯ ОБЛАСТЬ</w:t>
      </w:r>
    </w:p>
    <w:p w:rsidR="00661B23" w:rsidRDefault="00A043DE">
      <w:pPr>
        <w:pStyle w:val="ConsPlusTitle"/>
        <w:widowControl/>
        <w:jc w:val="center"/>
      </w:pPr>
      <w:r>
        <w:t>ДУБРОВСК</w:t>
      </w:r>
      <w:r w:rsidR="00661B23">
        <w:t>ИЙ РАЙОН</w:t>
      </w:r>
    </w:p>
    <w:p w:rsidR="00A043DE" w:rsidRDefault="00A043DE">
      <w:pPr>
        <w:pStyle w:val="ConsPlusTitle"/>
        <w:widowControl/>
        <w:jc w:val="center"/>
      </w:pPr>
      <w:r>
        <w:t xml:space="preserve"> </w:t>
      </w:r>
      <w:r w:rsidR="00661B23">
        <w:t>АЛЕШИНСКАЯ СЕЛЬСКАЯ</w:t>
      </w:r>
      <w:r>
        <w:t xml:space="preserve"> АДМИНИСТРАЦИЯ</w:t>
      </w:r>
    </w:p>
    <w:p w:rsidR="00661B23" w:rsidRDefault="00661B23">
      <w:pPr>
        <w:pStyle w:val="ConsPlusTitle"/>
        <w:widowControl/>
        <w:jc w:val="center"/>
      </w:pPr>
    </w:p>
    <w:p w:rsidR="00BC07E6" w:rsidRDefault="00BC07E6" w:rsidP="00A043DE">
      <w:pPr>
        <w:pStyle w:val="ConsPlusTitle"/>
        <w:widowControl/>
        <w:jc w:val="center"/>
      </w:pPr>
      <w:r>
        <w:t>ПОСТАНОВЛЕНИЕ</w:t>
      </w:r>
    </w:p>
    <w:p w:rsidR="00A043DE" w:rsidRDefault="00A043DE" w:rsidP="00A043DE">
      <w:pPr>
        <w:pStyle w:val="ConsPlusTitle"/>
        <w:widowControl/>
        <w:jc w:val="center"/>
      </w:pPr>
    </w:p>
    <w:p w:rsidR="00A043DE" w:rsidRDefault="00A043DE" w:rsidP="00A043DE">
      <w:pPr>
        <w:pStyle w:val="ConsPlusTitle"/>
        <w:widowControl/>
        <w:jc w:val="center"/>
      </w:pPr>
    </w:p>
    <w:p w:rsidR="00BC07E6" w:rsidRDefault="00BC07E6" w:rsidP="00A043DE">
      <w:pPr>
        <w:pStyle w:val="ConsPlusTitle"/>
        <w:widowControl/>
      </w:pPr>
      <w:r>
        <w:t xml:space="preserve">от </w:t>
      </w:r>
      <w:r w:rsidR="00A043DE">
        <w:t xml:space="preserve"> </w:t>
      </w:r>
      <w:r w:rsidR="00335C93">
        <w:t>17</w:t>
      </w:r>
      <w:r>
        <w:t xml:space="preserve"> </w:t>
      </w:r>
      <w:r w:rsidR="00A043DE">
        <w:t xml:space="preserve"> сентября </w:t>
      </w:r>
      <w:r>
        <w:t xml:space="preserve"> 2010 г. N </w:t>
      </w:r>
      <w:r w:rsidR="00335C93">
        <w:t>4</w:t>
      </w:r>
      <w:r w:rsidR="00CF47A4">
        <w:t>9</w:t>
      </w:r>
    </w:p>
    <w:p w:rsidR="00A043DE" w:rsidRDefault="00A043DE" w:rsidP="00A043DE">
      <w:pPr>
        <w:pStyle w:val="ConsPlusTitle"/>
        <w:widowControl/>
      </w:pPr>
      <w:r>
        <w:t xml:space="preserve"> </w:t>
      </w:r>
      <w:r w:rsidR="00661B23">
        <w:t>с. Алешня</w:t>
      </w:r>
      <w:r>
        <w:t xml:space="preserve">         </w:t>
      </w:r>
    </w:p>
    <w:p w:rsidR="00BC07E6" w:rsidRDefault="00BC07E6">
      <w:pPr>
        <w:pStyle w:val="ConsPlusTitle"/>
        <w:widowControl/>
        <w:jc w:val="center"/>
      </w:pPr>
    </w:p>
    <w:p w:rsidR="00A043DE" w:rsidRDefault="00A043DE" w:rsidP="00A043DE">
      <w:pPr>
        <w:pStyle w:val="ConsPlusTitle"/>
        <w:widowControl/>
      </w:pPr>
      <w:r>
        <w:t>Об утверждении административного</w:t>
      </w:r>
    </w:p>
    <w:p w:rsidR="00A043DE" w:rsidRDefault="00A043DE" w:rsidP="00A043DE">
      <w:pPr>
        <w:pStyle w:val="ConsPlusTitle"/>
        <w:widowControl/>
      </w:pPr>
      <w:r>
        <w:t>регламента исполнения муниципаль-</w:t>
      </w:r>
    </w:p>
    <w:p w:rsidR="00A043DE" w:rsidRDefault="00A043DE" w:rsidP="00A043DE">
      <w:pPr>
        <w:pStyle w:val="ConsPlusTitle"/>
        <w:widowControl/>
      </w:pPr>
      <w:r>
        <w:t>ной функции «Ведение реестра му-</w:t>
      </w:r>
    </w:p>
    <w:p w:rsidR="00A043DE" w:rsidRDefault="00A043DE" w:rsidP="00A043DE">
      <w:pPr>
        <w:pStyle w:val="ConsPlusTitle"/>
        <w:widowControl/>
      </w:pPr>
      <w:r>
        <w:t>ниципального имущества «</w:t>
      </w:r>
      <w:r w:rsidR="00661B23">
        <w:t>Алешинской</w:t>
      </w:r>
    </w:p>
    <w:p w:rsidR="00A043DE" w:rsidRDefault="00661B23" w:rsidP="00A043DE">
      <w:pPr>
        <w:pStyle w:val="ConsPlusTitle"/>
        <w:widowControl/>
      </w:pPr>
      <w:r>
        <w:t>сельской</w:t>
      </w:r>
      <w:r w:rsidR="00A043DE">
        <w:t xml:space="preserve"> администрации»</w:t>
      </w:r>
    </w:p>
    <w:p w:rsidR="00A043DE" w:rsidRDefault="00A043DE">
      <w:pPr>
        <w:pStyle w:val="ConsPlusTitle"/>
        <w:widowControl/>
        <w:jc w:val="center"/>
      </w:pPr>
    </w:p>
    <w:p w:rsidR="00A043DE" w:rsidRDefault="00A043DE">
      <w:pPr>
        <w:pStyle w:val="ConsPlusTitle"/>
        <w:widowControl/>
        <w:jc w:val="center"/>
      </w:pPr>
    </w:p>
    <w:p w:rsidR="00A043DE" w:rsidRDefault="00A043DE">
      <w:pPr>
        <w:pStyle w:val="ConsPlusTitle"/>
        <w:widowControl/>
        <w:jc w:val="center"/>
      </w:pPr>
    </w:p>
    <w:p w:rsidR="00BC07E6" w:rsidRDefault="00A043DE">
      <w:pPr>
        <w:pStyle w:val="ConsPlusNormal"/>
        <w:widowControl/>
        <w:ind w:firstLine="540"/>
        <w:jc w:val="both"/>
      </w:pPr>
      <w:r>
        <w:t>В</w:t>
      </w:r>
      <w:r w:rsidR="00BC07E6">
        <w:t xml:space="preserve"> соответствии с Распоряжением Правительства Российской Федерации от 25 октября 2005 года N 1789-р, Постановлениями администрации области от 10 августа 1998 года N 292 "Об организации учета государственного имущества и ведения реестра государственного имущества", от 29 января 2008 года N 63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целях реализации плана мероприятий по проведению административной реформы в Российской Федерации в 2009 - 2010 годах постановляю:</w:t>
      </w:r>
    </w:p>
    <w:p w:rsidR="00A043DE" w:rsidRDefault="00A043DE">
      <w:pPr>
        <w:pStyle w:val="ConsPlusNormal"/>
        <w:widowControl/>
        <w:ind w:firstLine="540"/>
        <w:jc w:val="both"/>
      </w:pPr>
    </w:p>
    <w:p w:rsidR="00BC07E6" w:rsidRDefault="00BC07E6">
      <w:pPr>
        <w:pStyle w:val="ConsPlusNormal"/>
        <w:widowControl/>
        <w:ind w:firstLine="540"/>
        <w:jc w:val="both"/>
      </w:pPr>
      <w:r>
        <w:t xml:space="preserve">1. Утвердить прилагаемый административный регламент исполнения </w:t>
      </w:r>
      <w:r w:rsidR="00BF03B7">
        <w:t>муниципальной</w:t>
      </w:r>
      <w:r>
        <w:t xml:space="preserve"> функции "Ведение реестра </w:t>
      </w:r>
      <w:r w:rsidR="009B333F">
        <w:t>муниципального</w:t>
      </w:r>
      <w:r>
        <w:t xml:space="preserve"> имущества </w:t>
      </w:r>
      <w:r w:rsidR="00661B23">
        <w:t>Алешинской сельской</w:t>
      </w:r>
      <w:r w:rsidR="00C779B4">
        <w:t xml:space="preserve"> администрации</w:t>
      </w:r>
      <w:r>
        <w:t>".</w:t>
      </w:r>
    </w:p>
    <w:p w:rsidR="00A043DE" w:rsidRDefault="00A043DE">
      <w:pPr>
        <w:pStyle w:val="ConsPlusNormal"/>
        <w:widowControl/>
        <w:ind w:firstLine="540"/>
        <w:jc w:val="both"/>
      </w:pPr>
    </w:p>
    <w:p w:rsidR="00BC07E6" w:rsidRDefault="00BC07E6">
      <w:pPr>
        <w:pStyle w:val="ConsPlusNormal"/>
        <w:widowControl/>
        <w:ind w:firstLine="540"/>
        <w:jc w:val="both"/>
      </w:pPr>
      <w:r>
        <w:t>2. Данное Постановление опубликовать в средствах массовой информации.</w:t>
      </w:r>
    </w:p>
    <w:p w:rsidR="00A043DE" w:rsidRDefault="00A043DE">
      <w:pPr>
        <w:pStyle w:val="ConsPlusNormal"/>
        <w:widowControl/>
        <w:ind w:firstLine="540"/>
        <w:jc w:val="both"/>
      </w:pPr>
    </w:p>
    <w:p w:rsidR="00BC07E6" w:rsidRDefault="00BC07E6">
      <w:pPr>
        <w:pStyle w:val="ConsPlusNormal"/>
        <w:widowControl/>
        <w:ind w:firstLine="540"/>
        <w:jc w:val="both"/>
      </w:pPr>
      <w:r>
        <w:t>3. Постановление вступает в силу через 10 дней со дня его официального опубликования.</w:t>
      </w:r>
    </w:p>
    <w:p w:rsidR="00A043DE" w:rsidRDefault="00A043DE">
      <w:pPr>
        <w:pStyle w:val="ConsPlusNormal"/>
        <w:widowControl/>
        <w:ind w:firstLine="540"/>
        <w:jc w:val="both"/>
      </w:pPr>
    </w:p>
    <w:p w:rsidR="00BC07E6" w:rsidRDefault="00BC07E6">
      <w:pPr>
        <w:pStyle w:val="ConsPlusNormal"/>
        <w:widowControl/>
        <w:ind w:firstLine="540"/>
        <w:jc w:val="both"/>
      </w:pPr>
      <w:r>
        <w:t xml:space="preserve">4. Контроль за исполнением настоящего Постановления возложить на </w:t>
      </w:r>
      <w:r w:rsidR="00C779B4">
        <w:t xml:space="preserve">ведущего специалиста </w:t>
      </w:r>
      <w:r w:rsidR="00661B23">
        <w:t>Алешинской сельской</w:t>
      </w:r>
      <w:r w:rsidR="00C779B4">
        <w:t xml:space="preserve"> администрации </w:t>
      </w:r>
      <w:r w:rsidR="00661B23">
        <w:t>Сычугову Л.А.</w:t>
      </w:r>
      <w:r>
        <w:t>.</w:t>
      </w:r>
    </w:p>
    <w:p w:rsidR="00BC07E6" w:rsidRDefault="00BC07E6">
      <w:pPr>
        <w:pStyle w:val="ConsPlusNormal"/>
        <w:widowControl/>
        <w:ind w:firstLine="540"/>
        <w:jc w:val="both"/>
      </w:pPr>
    </w:p>
    <w:p w:rsidR="00BC07E6" w:rsidRDefault="00BC07E6">
      <w:pPr>
        <w:pStyle w:val="ConsPlusNormal"/>
        <w:widowControl/>
        <w:ind w:firstLine="540"/>
        <w:jc w:val="both"/>
      </w:pPr>
    </w:p>
    <w:p w:rsidR="00C779B4" w:rsidRDefault="00C779B4">
      <w:pPr>
        <w:pStyle w:val="ConsPlusNormal"/>
        <w:widowControl/>
        <w:ind w:firstLine="540"/>
        <w:jc w:val="both"/>
      </w:pPr>
    </w:p>
    <w:p w:rsidR="00C779B4" w:rsidRDefault="00C779B4">
      <w:pPr>
        <w:pStyle w:val="ConsPlusNormal"/>
        <w:widowControl/>
        <w:ind w:firstLine="540"/>
        <w:jc w:val="both"/>
      </w:pPr>
    </w:p>
    <w:p w:rsidR="00C779B4" w:rsidRDefault="00C779B4">
      <w:pPr>
        <w:pStyle w:val="ConsPlusNormal"/>
        <w:widowControl/>
        <w:ind w:firstLine="540"/>
        <w:jc w:val="both"/>
      </w:pPr>
      <w:r>
        <w:t xml:space="preserve">Глава </w:t>
      </w:r>
      <w:r w:rsidR="00661B23">
        <w:t>Алешинской</w:t>
      </w:r>
    </w:p>
    <w:p w:rsidR="00C779B4" w:rsidRDefault="00661B23">
      <w:pPr>
        <w:pStyle w:val="ConsPlusNormal"/>
        <w:widowControl/>
        <w:ind w:firstLine="540"/>
        <w:jc w:val="both"/>
      </w:pPr>
      <w:r>
        <w:t>сельской</w:t>
      </w:r>
      <w:r w:rsidR="00C779B4">
        <w:t xml:space="preserve"> администрации                                                           </w:t>
      </w:r>
      <w:r>
        <w:t>Г</w:t>
      </w:r>
      <w:r w:rsidR="00C779B4">
        <w:t xml:space="preserve">.А. </w:t>
      </w:r>
      <w:r>
        <w:t>Мамонова</w:t>
      </w:r>
    </w:p>
    <w:p w:rsidR="00BC07E6" w:rsidRDefault="00BC07E6">
      <w:pPr>
        <w:pStyle w:val="ConsPlusNormal"/>
        <w:widowControl/>
        <w:ind w:firstLine="540"/>
        <w:jc w:val="both"/>
      </w:pPr>
    </w:p>
    <w:p w:rsidR="00BC07E6" w:rsidRDefault="00BC07E6">
      <w:pPr>
        <w:pStyle w:val="ConsPlusNormal"/>
        <w:widowControl/>
        <w:ind w:firstLine="540"/>
        <w:jc w:val="both"/>
      </w:pPr>
    </w:p>
    <w:p w:rsidR="00BC07E6" w:rsidRDefault="00BC07E6">
      <w:pPr>
        <w:pStyle w:val="ConsPlusNormal"/>
        <w:widowControl/>
        <w:ind w:firstLine="540"/>
        <w:jc w:val="both"/>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C779B4" w:rsidRDefault="00C779B4">
      <w:pPr>
        <w:pStyle w:val="ConsPlusNormal"/>
        <w:widowControl/>
        <w:ind w:firstLine="0"/>
        <w:jc w:val="right"/>
        <w:outlineLvl w:val="0"/>
      </w:pPr>
    </w:p>
    <w:p w:rsidR="00BC07E6" w:rsidRDefault="00BC07E6">
      <w:pPr>
        <w:pStyle w:val="ConsPlusNormal"/>
        <w:widowControl/>
        <w:ind w:firstLine="0"/>
        <w:jc w:val="right"/>
        <w:outlineLvl w:val="0"/>
      </w:pPr>
      <w:r>
        <w:t>Утвержден</w:t>
      </w:r>
    </w:p>
    <w:p w:rsidR="00BC07E6" w:rsidRDefault="00BC07E6">
      <w:pPr>
        <w:pStyle w:val="ConsPlusNormal"/>
        <w:widowControl/>
        <w:ind w:firstLine="0"/>
        <w:jc w:val="right"/>
      </w:pPr>
      <w:r>
        <w:t>Постановлением</w:t>
      </w:r>
    </w:p>
    <w:p w:rsidR="005A4EEE" w:rsidRDefault="00661B23">
      <w:pPr>
        <w:pStyle w:val="ConsPlusNormal"/>
        <w:widowControl/>
        <w:ind w:firstLine="0"/>
        <w:jc w:val="right"/>
      </w:pPr>
      <w:r>
        <w:t>Алешинской сельской</w:t>
      </w:r>
    </w:p>
    <w:p w:rsidR="00BC07E6" w:rsidRDefault="00BC07E6">
      <w:pPr>
        <w:pStyle w:val="ConsPlusNormal"/>
        <w:widowControl/>
        <w:ind w:firstLine="0"/>
        <w:jc w:val="right"/>
      </w:pPr>
      <w:r>
        <w:t>администрации</w:t>
      </w:r>
    </w:p>
    <w:p w:rsidR="00BC07E6" w:rsidRDefault="00BC07E6">
      <w:pPr>
        <w:pStyle w:val="ConsPlusNormal"/>
        <w:widowControl/>
        <w:ind w:firstLine="0"/>
        <w:jc w:val="right"/>
      </w:pPr>
      <w:r>
        <w:t xml:space="preserve">от </w:t>
      </w:r>
      <w:r w:rsidR="00CF47A4">
        <w:t>17</w:t>
      </w:r>
      <w:r w:rsidR="005A4EEE">
        <w:t xml:space="preserve"> сентября</w:t>
      </w:r>
      <w:r>
        <w:t xml:space="preserve"> 2010 г. N </w:t>
      </w:r>
      <w:r w:rsidR="00CF47A4">
        <w:t>49</w:t>
      </w:r>
    </w:p>
    <w:p w:rsidR="00BC07E6" w:rsidRDefault="00BC07E6">
      <w:pPr>
        <w:pStyle w:val="ConsPlusNormal"/>
        <w:widowControl/>
        <w:ind w:firstLine="540"/>
        <w:jc w:val="both"/>
      </w:pPr>
    </w:p>
    <w:p w:rsidR="00BC07E6" w:rsidRDefault="00BC07E6">
      <w:pPr>
        <w:pStyle w:val="ConsPlusTitle"/>
        <w:widowControl/>
        <w:jc w:val="center"/>
      </w:pPr>
      <w:r>
        <w:t>АДМИНИСТРАТИВНЫЙ РЕГЛАМЕНТ</w:t>
      </w:r>
    </w:p>
    <w:p w:rsidR="00BC07E6" w:rsidRDefault="00BC07E6">
      <w:pPr>
        <w:pStyle w:val="ConsPlusTitle"/>
        <w:widowControl/>
        <w:jc w:val="center"/>
      </w:pPr>
      <w:r>
        <w:t xml:space="preserve">исполнения </w:t>
      </w:r>
      <w:r w:rsidR="005A4EEE">
        <w:t xml:space="preserve">муниципальной </w:t>
      </w:r>
      <w:r>
        <w:t>функции</w:t>
      </w:r>
    </w:p>
    <w:p w:rsidR="00661B23" w:rsidRDefault="00BC07E6">
      <w:pPr>
        <w:pStyle w:val="ConsPlusTitle"/>
        <w:widowControl/>
        <w:jc w:val="center"/>
      </w:pPr>
      <w:r>
        <w:t xml:space="preserve">"Ведение реестра </w:t>
      </w:r>
      <w:r w:rsidR="005A4EEE">
        <w:t>муниципального</w:t>
      </w:r>
      <w:r w:rsidR="00661B23">
        <w:t xml:space="preserve"> </w:t>
      </w:r>
      <w:r>
        <w:t xml:space="preserve">имущества </w:t>
      </w:r>
    </w:p>
    <w:p w:rsidR="00BC07E6" w:rsidRDefault="00661B23">
      <w:pPr>
        <w:pStyle w:val="ConsPlusTitle"/>
        <w:widowControl/>
        <w:jc w:val="center"/>
      </w:pPr>
      <w:r>
        <w:t>Алешинской сельской</w:t>
      </w:r>
      <w:r w:rsidR="005A4EEE">
        <w:t xml:space="preserve"> администрации</w:t>
      </w:r>
      <w:r w:rsidR="00BC07E6">
        <w:t>"</w:t>
      </w:r>
    </w:p>
    <w:p w:rsidR="00BC07E6" w:rsidRDefault="00BC07E6">
      <w:pPr>
        <w:pStyle w:val="ConsPlusNormal"/>
        <w:widowControl/>
        <w:ind w:firstLine="0"/>
        <w:jc w:val="center"/>
      </w:pPr>
    </w:p>
    <w:p w:rsidR="00BC07E6" w:rsidRDefault="00BC07E6">
      <w:pPr>
        <w:pStyle w:val="ConsPlusNormal"/>
        <w:widowControl/>
        <w:ind w:firstLine="0"/>
        <w:jc w:val="center"/>
        <w:outlineLvl w:val="1"/>
      </w:pPr>
      <w:r>
        <w:t>1. Общие положения</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1.1. Административный регламент исполнения </w:t>
      </w:r>
      <w:r w:rsidR="008E62B8">
        <w:t xml:space="preserve">муниципальной </w:t>
      </w:r>
      <w:r>
        <w:t xml:space="preserve">функции "Ведение реестра </w:t>
      </w:r>
      <w:r w:rsidR="008E62B8">
        <w:t xml:space="preserve">муниципального </w:t>
      </w:r>
      <w:r>
        <w:t xml:space="preserve">имущества </w:t>
      </w:r>
      <w:r w:rsidR="00661B23">
        <w:t>Алешинской сельской</w:t>
      </w:r>
      <w:r w:rsidR="008E62B8">
        <w:tab/>
        <w:t xml:space="preserve"> администрации </w:t>
      </w:r>
      <w:r>
        <w:t xml:space="preserve">" (далее - административный регламент) устанавливает основные принципы обеспечения процесса и регламентирует порядок учета </w:t>
      </w:r>
      <w:r w:rsidR="00FE6D37">
        <w:t>муниципального имущества</w:t>
      </w:r>
      <w:r>
        <w:t xml:space="preserve">, определяет сроки и последовательность действий (административных процедур) при исполнении </w:t>
      </w:r>
      <w:r w:rsidR="0001085A">
        <w:t>муниципальной</w:t>
      </w:r>
      <w:r>
        <w:t xml:space="preserve"> функции "Ведение реестра </w:t>
      </w:r>
      <w:r w:rsidR="0001085A">
        <w:t xml:space="preserve">муниципального </w:t>
      </w:r>
      <w:r>
        <w:t xml:space="preserve"> имущества </w:t>
      </w:r>
      <w:r w:rsidR="00661B23">
        <w:t>Алешинской сельской</w:t>
      </w:r>
      <w:r w:rsidR="0001085A">
        <w:t xml:space="preserve"> администрации</w:t>
      </w:r>
      <w:r>
        <w:t xml:space="preserve">" (далее - </w:t>
      </w:r>
      <w:r w:rsidR="0001085A">
        <w:t>муниципальная</w:t>
      </w:r>
      <w:r>
        <w:t xml:space="preserve"> функция).</w:t>
      </w:r>
    </w:p>
    <w:p w:rsidR="00BC07E6" w:rsidRDefault="00BC07E6">
      <w:pPr>
        <w:pStyle w:val="ConsPlusNormal"/>
        <w:widowControl/>
        <w:ind w:firstLine="540"/>
        <w:jc w:val="both"/>
      </w:pPr>
      <w:r>
        <w:t xml:space="preserve">1.2. Исполнение </w:t>
      </w:r>
      <w:r w:rsidR="0001085A">
        <w:t xml:space="preserve">муниципальной </w:t>
      </w:r>
      <w:r>
        <w:t xml:space="preserve">функции по ведению реестра </w:t>
      </w:r>
      <w:r w:rsidR="0001085A">
        <w:t xml:space="preserve">муниципального </w:t>
      </w:r>
      <w:r>
        <w:t xml:space="preserve">имущества </w:t>
      </w:r>
      <w:r w:rsidR="00661B23">
        <w:t>Алешинской сельской</w:t>
      </w:r>
      <w:r w:rsidR="0001085A">
        <w:t xml:space="preserve"> администрации</w:t>
      </w:r>
      <w:r>
        <w:t xml:space="preserve"> осуществляется в соответствии с:</w:t>
      </w:r>
    </w:p>
    <w:p w:rsidR="00BC07E6" w:rsidRDefault="00F83B23">
      <w:pPr>
        <w:pStyle w:val="ConsPlusNormal"/>
        <w:widowControl/>
        <w:ind w:firstLine="540"/>
        <w:jc w:val="both"/>
      </w:pPr>
      <w:r>
        <w:t xml:space="preserve">        </w:t>
      </w:r>
      <w:r w:rsidR="00BC07E6">
        <w:t xml:space="preserve">Положением об учете государственного имущества и ведении реестра государственного имущества, утвержденным Постановлением администрации области от10 августа1998 года </w:t>
      </w:r>
      <w:r>
        <w:t>№</w:t>
      </w:r>
      <w:r w:rsidR="00BC07E6">
        <w:t xml:space="preserve"> 292;</w:t>
      </w:r>
    </w:p>
    <w:p w:rsidR="00BC07E6" w:rsidRDefault="00BC07E6">
      <w:pPr>
        <w:pStyle w:val="ConsPlusNormal"/>
        <w:widowControl/>
        <w:ind w:firstLine="540"/>
        <w:jc w:val="both"/>
      </w:pPr>
      <w:r>
        <w:t>Положением об управлении имущественных отношений Брянской области, утвержденным Постановлением администрации области от 30 октября 2006 года N 637.</w:t>
      </w:r>
    </w:p>
    <w:p w:rsidR="00BC07E6" w:rsidRDefault="00BC07E6">
      <w:pPr>
        <w:pStyle w:val="ConsPlusNormal"/>
        <w:widowControl/>
        <w:ind w:firstLine="540"/>
        <w:jc w:val="both"/>
      </w:pPr>
      <w:r>
        <w:t xml:space="preserve">1.3. Исполнение </w:t>
      </w:r>
      <w:r w:rsidR="0077157B">
        <w:t>муниципальной</w:t>
      </w:r>
      <w:r>
        <w:t xml:space="preserve"> функции осуществляет исполнительный орган </w:t>
      </w:r>
      <w:r w:rsidR="0077157B">
        <w:t>муниципальной</w:t>
      </w:r>
      <w:r>
        <w:t xml:space="preserve"> власти </w:t>
      </w:r>
      <w:r w:rsidR="0077157B">
        <w:t xml:space="preserve"> - </w:t>
      </w:r>
      <w:r w:rsidR="00661B23">
        <w:t>Алешинская сельская</w:t>
      </w:r>
      <w:r w:rsidR="0077157B">
        <w:t xml:space="preserve"> администрация</w:t>
      </w:r>
      <w:r>
        <w:t xml:space="preserve"> (далее - </w:t>
      </w:r>
      <w:r w:rsidR="0077157B">
        <w:t>администрация</w:t>
      </w:r>
      <w:r>
        <w:t>).</w:t>
      </w:r>
    </w:p>
    <w:p w:rsidR="00BC07E6" w:rsidRDefault="00BC07E6">
      <w:pPr>
        <w:pStyle w:val="ConsPlusNormal"/>
        <w:widowControl/>
        <w:ind w:firstLine="540"/>
        <w:jc w:val="both"/>
      </w:pPr>
      <w:r>
        <w:t xml:space="preserve">1.4. </w:t>
      </w:r>
      <w:r w:rsidR="0077157B">
        <w:t>Муниципальная</w:t>
      </w:r>
      <w:r>
        <w:t xml:space="preserve"> функция осуществляется </w:t>
      </w:r>
      <w:r w:rsidR="0077157B">
        <w:t>муниципальными</w:t>
      </w:r>
      <w:r>
        <w:t xml:space="preserve"> гражданскими служащими </w:t>
      </w:r>
      <w:r w:rsidR="0077157B">
        <w:t>администрации</w:t>
      </w:r>
      <w:r>
        <w:t xml:space="preserve"> (далее - специалисты).</w:t>
      </w:r>
    </w:p>
    <w:p w:rsidR="00BC07E6" w:rsidRDefault="00BC07E6">
      <w:pPr>
        <w:pStyle w:val="ConsPlusNormal"/>
        <w:widowControl/>
        <w:ind w:firstLine="540"/>
        <w:jc w:val="both"/>
      </w:pPr>
      <w:r>
        <w:t xml:space="preserve">1.5. В исполнении </w:t>
      </w:r>
      <w:r w:rsidR="0077157B">
        <w:t>муниципальной функции участвуют специалисты администрации</w:t>
      </w:r>
      <w:r>
        <w:t>.</w:t>
      </w:r>
    </w:p>
    <w:p w:rsidR="00BC07E6" w:rsidRDefault="00BC07E6">
      <w:pPr>
        <w:pStyle w:val="ConsPlusNormal"/>
        <w:widowControl/>
        <w:ind w:firstLine="540"/>
        <w:jc w:val="both"/>
      </w:pPr>
      <w:r>
        <w:t xml:space="preserve">1.6. При исполнении </w:t>
      </w:r>
      <w:r w:rsidR="0077157B">
        <w:t>муниципальной</w:t>
      </w:r>
      <w:r>
        <w:t xml:space="preserve"> функции в целях получения сведений, документов и иной информации, необходимой для обеспечения исполнения функции, а также принятия соответствующих мер, </w:t>
      </w:r>
      <w:r w:rsidR="0077157B">
        <w:t>администрация</w:t>
      </w:r>
      <w:r>
        <w:t xml:space="preserve"> осуществляет взаимодействие с:</w:t>
      </w:r>
    </w:p>
    <w:p w:rsidR="00BC07E6" w:rsidRDefault="00BC07E6">
      <w:pPr>
        <w:pStyle w:val="ConsPlusNormal"/>
        <w:widowControl/>
        <w:ind w:firstLine="540"/>
        <w:jc w:val="both"/>
      </w:pPr>
      <w:r>
        <w:t xml:space="preserve">органами исполнительной </w:t>
      </w:r>
      <w:r w:rsidR="0077157B">
        <w:t>власти Дубровского района</w:t>
      </w:r>
      <w:r>
        <w:t xml:space="preserve">, осуществляющими управление закрепленными за ними </w:t>
      </w:r>
      <w:r w:rsidR="0077157B">
        <w:t>муниципальными,</w:t>
      </w:r>
      <w:r>
        <w:t xml:space="preserve"> унитарными и казенными предприятиями, </w:t>
      </w:r>
      <w:r w:rsidR="0077157B">
        <w:t>муниципальными</w:t>
      </w:r>
      <w:r>
        <w:t>, бюджетными и автономными учреждениями;</w:t>
      </w:r>
    </w:p>
    <w:p w:rsidR="00BC07E6" w:rsidRDefault="00BC07E6">
      <w:pPr>
        <w:pStyle w:val="ConsPlusNormal"/>
        <w:widowControl/>
        <w:ind w:firstLine="540"/>
        <w:jc w:val="both"/>
      </w:pPr>
      <w:r>
        <w:t xml:space="preserve">относящимися к </w:t>
      </w:r>
      <w:r w:rsidR="0077157B">
        <w:t>муниципальной</w:t>
      </w:r>
      <w:r>
        <w:t xml:space="preserve"> собственности </w:t>
      </w:r>
      <w:r w:rsidR="0077157B">
        <w:t>администрации</w:t>
      </w:r>
      <w:r>
        <w:t xml:space="preserve"> </w:t>
      </w:r>
      <w:r w:rsidR="0077157B">
        <w:t>муниципальными</w:t>
      </w:r>
      <w:r>
        <w:t xml:space="preserve"> унитарными и казенными предприятиями, </w:t>
      </w:r>
      <w:r w:rsidR="0077157B">
        <w:t>муниципальными</w:t>
      </w:r>
      <w:r>
        <w:t>, бюджетными и автономными учреждениями;</w:t>
      </w:r>
    </w:p>
    <w:p w:rsidR="00BC07E6" w:rsidRDefault="00BC07E6">
      <w:pPr>
        <w:pStyle w:val="ConsPlusNormal"/>
        <w:widowControl/>
        <w:ind w:firstLine="540"/>
        <w:jc w:val="both"/>
      </w:pPr>
      <w:r>
        <w:t>территориальным органом управления Федеральной регистрационной службы по Брянской области;</w:t>
      </w:r>
    </w:p>
    <w:p w:rsidR="00BC07E6" w:rsidRDefault="00BC07E6">
      <w:pPr>
        <w:pStyle w:val="ConsPlusNormal"/>
        <w:widowControl/>
        <w:ind w:firstLine="540"/>
        <w:jc w:val="both"/>
      </w:pPr>
      <w:r>
        <w:t>государственным унитарным предприятием "Брянскоблтехинвентаризация";</w:t>
      </w:r>
    </w:p>
    <w:p w:rsidR="00BC07E6" w:rsidRDefault="00BC07E6">
      <w:pPr>
        <w:pStyle w:val="ConsPlusNormal"/>
        <w:widowControl/>
        <w:ind w:firstLine="540"/>
        <w:jc w:val="both"/>
      </w:pPr>
      <w:r>
        <w:t>территориальным органом Федеральной службы государственной статистики по Брянской области;</w:t>
      </w:r>
    </w:p>
    <w:p w:rsidR="00BC07E6" w:rsidRDefault="00BC07E6">
      <w:pPr>
        <w:pStyle w:val="ConsPlusNormal"/>
        <w:widowControl/>
        <w:ind w:firstLine="540"/>
        <w:jc w:val="both"/>
      </w:pPr>
      <w:r>
        <w:t>управлением ФНС по Брянской области;</w:t>
      </w:r>
    </w:p>
    <w:p w:rsidR="00BC07E6" w:rsidRDefault="00BC07E6">
      <w:pPr>
        <w:pStyle w:val="ConsPlusNormal"/>
        <w:widowControl/>
        <w:ind w:firstLine="540"/>
        <w:jc w:val="both"/>
      </w:pPr>
      <w:r>
        <w:t xml:space="preserve">иными органами и организациями, имеющими в пользовании </w:t>
      </w:r>
      <w:r w:rsidR="00EF51E7">
        <w:t>муниципальное</w:t>
      </w:r>
      <w:r>
        <w:t xml:space="preserve"> имущество </w:t>
      </w:r>
      <w:r w:rsidR="00661B23">
        <w:t>Алешинской сельской администрации</w:t>
      </w:r>
      <w:r w:rsidR="00EF51E7">
        <w:t xml:space="preserve"> </w:t>
      </w:r>
      <w:r>
        <w:t>.</w:t>
      </w:r>
    </w:p>
    <w:p w:rsidR="00BC07E6" w:rsidRDefault="00BC07E6">
      <w:pPr>
        <w:pStyle w:val="ConsPlusNormal"/>
        <w:widowControl/>
        <w:ind w:firstLine="540"/>
        <w:jc w:val="both"/>
      </w:pPr>
      <w:r>
        <w:t xml:space="preserve">1.7. В реестре </w:t>
      </w:r>
      <w:r w:rsidR="00EF51E7">
        <w:t>муниципального</w:t>
      </w:r>
      <w:r>
        <w:t xml:space="preserve"> имущества учитываются:</w:t>
      </w:r>
    </w:p>
    <w:p w:rsidR="00BC07E6" w:rsidRDefault="00BC07E6">
      <w:pPr>
        <w:pStyle w:val="ConsPlusNormal"/>
        <w:widowControl/>
        <w:ind w:firstLine="540"/>
        <w:jc w:val="both"/>
      </w:pPr>
      <w:r>
        <w:t xml:space="preserve">объекты недвижимого имущества, относящиеся к </w:t>
      </w:r>
      <w:r w:rsidR="00EF51E7">
        <w:t>муниципальной</w:t>
      </w:r>
      <w:r>
        <w:t xml:space="preserve"> собственности </w:t>
      </w:r>
      <w:r w:rsidR="00EF51E7">
        <w:t xml:space="preserve"> администрации</w:t>
      </w:r>
      <w:r>
        <w:t>;</w:t>
      </w:r>
    </w:p>
    <w:p w:rsidR="00BC07E6" w:rsidRDefault="00BC07E6">
      <w:pPr>
        <w:pStyle w:val="ConsPlusNormal"/>
        <w:widowControl/>
        <w:ind w:firstLine="540"/>
        <w:jc w:val="both"/>
      </w:pPr>
      <w:r>
        <w:t xml:space="preserve">объекты движимого имущества балансовой стоимостью свыше двухсот тысяч рублей, относящиеся к </w:t>
      </w:r>
      <w:r w:rsidR="00EF51E7">
        <w:t>муниципальной</w:t>
      </w:r>
      <w:r>
        <w:t xml:space="preserve"> собственности </w:t>
      </w:r>
      <w:r w:rsidR="00EF51E7">
        <w:t xml:space="preserve"> администрации</w:t>
      </w:r>
      <w:r>
        <w:t>;</w:t>
      </w:r>
    </w:p>
    <w:p w:rsidR="00BC07E6" w:rsidRDefault="00BC07E6">
      <w:pPr>
        <w:pStyle w:val="ConsPlusNormal"/>
        <w:widowControl/>
        <w:ind w:firstLine="540"/>
        <w:jc w:val="both"/>
      </w:pPr>
      <w:r>
        <w:t xml:space="preserve">земельные участки, закрепленные за юридическими лицами, относящиеся к </w:t>
      </w:r>
      <w:r w:rsidR="00EF51E7">
        <w:t>муниципальной</w:t>
      </w:r>
      <w:r>
        <w:t xml:space="preserve"> собственности </w:t>
      </w:r>
      <w:r w:rsidR="00DF0172">
        <w:t xml:space="preserve"> администрации</w:t>
      </w:r>
      <w:r>
        <w:t>;</w:t>
      </w:r>
    </w:p>
    <w:p w:rsidR="00BC07E6" w:rsidRDefault="00DF0172">
      <w:pPr>
        <w:pStyle w:val="ConsPlusNormal"/>
        <w:widowControl/>
        <w:ind w:firstLine="540"/>
        <w:jc w:val="both"/>
      </w:pPr>
      <w:r>
        <w:t>поселковые муниципальные</w:t>
      </w:r>
      <w:r w:rsidR="00BC07E6">
        <w:t xml:space="preserve"> унитарные и казенные предприятия;</w:t>
      </w:r>
    </w:p>
    <w:p w:rsidR="00BC07E6" w:rsidRDefault="00DF0172">
      <w:pPr>
        <w:pStyle w:val="ConsPlusNormal"/>
        <w:widowControl/>
        <w:ind w:firstLine="540"/>
        <w:jc w:val="both"/>
      </w:pPr>
      <w:r>
        <w:t>поселковые муниципальные</w:t>
      </w:r>
      <w:r w:rsidR="00BC07E6">
        <w:t>, бюджетные, автономные учреждения;</w:t>
      </w:r>
    </w:p>
    <w:p w:rsidR="00BC07E6" w:rsidRDefault="00DF0172">
      <w:pPr>
        <w:pStyle w:val="ConsPlusNormal"/>
        <w:widowControl/>
        <w:ind w:firstLine="540"/>
        <w:jc w:val="both"/>
      </w:pPr>
      <w:r>
        <w:t>муниципальные</w:t>
      </w:r>
      <w:r w:rsidR="00BC07E6">
        <w:t xml:space="preserve"> пакеты акций (доли, вклады) в уставном капитале обществ;</w:t>
      </w:r>
    </w:p>
    <w:p w:rsidR="00BC07E6" w:rsidRDefault="00BC07E6">
      <w:pPr>
        <w:pStyle w:val="ConsPlusNormal"/>
        <w:widowControl/>
        <w:ind w:firstLine="540"/>
        <w:jc w:val="both"/>
      </w:pPr>
      <w:r>
        <w:t xml:space="preserve">иные юридические лица, не относящиеся к собственности </w:t>
      </w:r>
      <w:r w:rsidR="00DF0172">
        <w:t xml:space="preserve"> администрации</w:t>
      </w:r>
      <w:r>
        <w:t xml:space="preserve">, но использующие и учитывающие имущество, относящееся к </w:t>
      </w:r>
      <w:r w:rsidR="00DF0172">
        <w:t>муниципальной</w:t>
      </w:r>
      <w:r>
        <w:t xml:space="preserve"> собственности </w:t>
      </w:r>
      <w:r w:rsidR="00DF0172">
        <w:t xml:space="preserve"> администрации</w:t>
      </w:r>
      <w:r>
        <w:t>;</w:t>
      </w:r>
    </w:p>
    <w:p w:rsidR="00BC07E6" w:rsidRDefault="00BC07E6">
      <w:pPr>
        <w:pStyle w:val="ConsPlusNormal"/>
        <w:widowControl/>
        <w:ind w:firstLine="540"/>
        <w:jc w:val="both"/>
      </w:pPr>
      <w:r>
        <w:t xml:space="preserve">имущество казны </w:t>
      </w:r>
      <w:r w:rsidR="003929C4">
        <w:t xml:space="preserve"> администрации</w:t>
      </w:r>
      <w:r>
        <w:t>;</w:t>
      </w:r>
    </w:p>
    <w:p w:rsidR="00BC07E6" w:rsidRDefault="003929C4">
      <w:pPr>
        <w:pStyle w:val="ConsPlusNormal"/>
        <w:widowControl/>
        <w:ind w:firstLine="540"/>
        <w:jc w:val="both"/>
      </w:pPr>
      <w:r>
        <w:t>обременения муниципального</w:t>
      </w:r>
      <w:r w:rsidR="00BC07E6">
        <w:t xml:space="preserve"> имущества.</w:t>
      </w:r>
    </w:p>
    <w:p w:rsidR="00BC07E6" w:rsidRPr="00E2602B" w:rsidRDefault="00BC07E6">
      <w:pPr>
        <w:pStyle w:val="ConsPlusNormal"/>
        <w:widowControl/>
        <w:ind w:firstLine="540"/>
        <w:jc w:val="both"/>
      </w:pPr>
      <w:r w:rsidRPr="00E2602B">
        <w:t xml:space="preserve">1.8. Результатом исполнения управлением </w:t>
      </w:r>
      <w:r w:rsidR="00E2602B">
        <w:t>муниципальной</w:t>
      </w:r>
      <w:r w:rsidRPr="00E2602B">
        <w:t xml:space="preserve"> функции является ведение реестра, в том числе:</w:t>
      </w:r>
    </w:p>
    <w:p w:rsidR="00BC07E6" w:rsidRDefault="00BC07E6">
      <w:pPr>
        <w:pStyle w:val="ConsPlusNormal"/>
        <w:widowControl/>
        <w:ind w:firstLine="540"/>
        <w:jc w:val="both"/>
      </w:pPr>
      <w:r>
        <w:t xml:space="preserve">прием входящих документов, содержащих сведения для внесения в реестр </w:t>
      </w:r>
      <w:r w:rsidR="00E2602B">
        <w:t xml:space="preserve">муниципального </w:t>
      </w:r>
      <w:r>
        <w:t xml:space="preserve">имущества </w:t>
      </w:r>
      <w:r w:rsidR="00E2602B">
        <w:t>администрации</w:t>
      </w:r>
      <w:r>
        <w:t>;</w:t>
      </w:r>
    </w:p>
    <w:p w:rsidR="00BC07E6" w:rsidRDefault="00BC07E6">
      <w:pPr>
        <w:pStyle w:val="ConsPlusNormal"/>
        <w:widowControl/>
        <w:ind w:firstLine="540"/>
        <w:jc w:val="both"/>
      </w:pPr>
      <w:r>
        <w:t>рассмотрение входящих документов - проведение экспертизы представленных данных, содержащих сведения для внесения в реестр;</w:t>
      </w:r>
    </w:p>
    <w:p w:rsidR="00BC07E6" w:rsidRDefault="00BC07E6">
      <w:pPr>
        <w:pStyle w:val="ConsPlusNormal"/>
        <w:widowControl/>
        <w:ind w:firstLine="540"/>
        <w:jc w:val="both"/>
      </w:pPr>
      <w:r>
        <w:t>внесение сведений в базу данных реестра;</w:t>
      </w:r>
    </w:p>
    <w:p w:rsidR="00BC07E6" w:rsidRDefault="00BC07E6">
      <w:pPr>
        <w:pStyle w:val="ConsPlusNormal"/>
        <w:widowControl/>
        <w:ind w:firstLine="540"/>
        <w:jc w:val="both"/>
      </w:pPr>
      <w:r>
        <w:t>хранение представленной для внесения в реестр информации на бумажных носителях.</w:t>
      </w:r>
    </w:p>
    <w:p w:rsidR="00BC07E6" w:rsidRDefault="00BC07E6">
      <w:pPr>
        <w:pStyle w:val="ConsPlusNormal"/>
        <w:widowControl/>
        <w:ind w:firstLine="540"/>
        <w:jc w:val="both"/>
      </w:pPr>
      <w:r>
        <w:t xml:space="preserve">1.9. Заявителями при исполнении </w:t>
      </w:r>
      <w:r w:rsidR="00E2602B">
        <w:t>муниципальной</w:t>
      </w:r>
      <w:r>
        <w:t xml:space="preserve"> функции являются юридические лица, относящиеся к </w:t>
      </w:r>
      <w:r w:rsidR="00E2602B">
        <w:t>муниципальной</w:t>
      </w:r>
      <w:r>
        <w:t xml:space="preserve"> собственности </w:t>
      </w:r>
      <w:r w:rsidR="00E2602B">
        <w:t xml:space="preserve"> администрации, общества, имеющие муниципальные</w:t>
      </w:r>
      <w:r>
        <w:t xml:space="preserve"> пакеты акций (доли, вклады) в уставном капитале обществ, иные юридические лица, не относящиеся к собств</w:t>
      </w:r>
      <w:r w:rsidR="00E2602B">
        <w:t>енности  администрации</w:t>
      </w:r>
      <w:r>
        <w:t>, но использующие и учитыв</w:t>
      </w:r>
      <w:r w:rsidR="00E2602B">
        <w:t>ающие имущество, относящееся к муниципальной собственности  администрации</w:t>
      </w:r>
      <w:r>
        <w:t>.</w:t>
      </w:r>
    </w:p>
    <w:p w:rsidR="00BC07E6" w:rsidRDefault="00BC07E6">
      <w:pPr>
        <w:pStyle w:val="ConsPlusNormal"/>
        <w:widowControl/>
        <w:ind w:firstLine="540"/>
        <w:jc w:val="both"/>
      </w:pPr>
      <w:r>
        <w:t xml:space="preserve">1.10. </w:t>
      </w:r>
      <w:r w:rsidR="00E2602B">
        <w:t>Муниципальная</w:t>
      </w:r>
      <w:r>
        <w:t xml:space="preserve"> функция исполняется на бесплатной основе.</w:t>
      </w:r>
    </w:p>
    <w:p w:rsidR="00BC07E6" w:rsidRDefault="00BC07E6">
      <w:pPr>
        <w:pStyle w:val="ConsPlusNormal"/>
        <w:widowControl/>
        <w:ind w:firstLine="540"/>
        <w:jc w:val="both"/>
      </w:pPr>
    </w:p>
    <w:p w:rsidR="00BC07E6" w:rsidRPr="00652052" w:rsidRDefault="00BC07E6">
      <w:pPr>
        <w:pStyle w:val="ConsPlusNormal"/>
        <w:widowControl/>
        <w:ind w:firstLine="0"/>
        <w:jc w:val="center"/>
        <w:outlineLvl w:val="1"/>
      </w:pPr>
      <w:r w:rsidRPr="00652052">
        <w:t>2. Требования к порядку исполнения</w:t>
      </w:r>
    </w:p>
    <w:p w:rsidR="00BC07E6" w:rsidRPr="00652052" w:rsidRDefault="00652052">
      <w:pPr>
        <w:pStyle w:val="ConsPlusNormal"/>
        <w:widowControl/>
        <w:ind w:firstLine="0"/>
        <w:jc w:val="center"/>
      </w:pPr>
      <w:r>
        <w:t>муниципальной</w:t>
      </w:r>
      <w:r w:rsidR="00BC07E6" w:rsidRPr="00652052">
        <w:t xml:space="preserve"> функции</w:t>
      </w:r>
    </w:p>
    <w:p w:rsidR="00BC07E6" w:rsidRPr="00652052" w:rsidRDefault="00BC07E6">
      <w:pPr>
        <w:pStyle w:val="ConsPlusNormal"/>
        <w:widowControl/>
        <w:ind w:firstLine="0"/>
        <w:jc w:val="center"/>
      </w:pPr>
    </w:p>
    <w:p w:rsidR="00BC07E6" w:rsidRPr="00652052" w:rsidRDefault="00BC07E6">
      <w:pPr>
        <w:pStyle w:val="ConsPlusNormal"/>
        <w:widowControl/>
        <w:ind w:firstLine="0"/>
        <w:jc w:val="center"/>
        <w:outlineLvl w:val="2"/>
      </w:pPr>
      <w:r w:rsidRPr="00652052">
        <w:t>2.1. Порядок информирования о правилах</w:t>
      </w:r>
    </w:p>
    <w:p w:rsidR="00BC07E6" w:rsidRPr="00652052" w:rsidRDefault="00BC07E6">
      <w:pPr>
        <w:pStyle w:val="ConsPlusNormal"/>
        <w:widowControl/>
        <w:ind w:firstLine="0"/>
        <w:jc w:val="center"/>
      </w:pPr>
      <w:r w:rsidRPr="00652052">
        <w:t xml:space="preserve">исполнения </w:t>
      </w:r>
      <w:r w:rsidR="00652052">
        <w:t>муниципальной</w:t>
      </w:r>
      <w:r w:rsidRPr="00652052">
        <w:t xml:space="preserve"> функции</w:t>
      </w:r>
    </w:p>
    <w:p w:rsidR="00BC07E6" w:rsidRPr="00652052" w:rsidRDefault="00BC07E6">
      <w:pPr>
        <w:pStyle w:val="ConsPlusNormal"/>
        <w:widowControl/>
        <w:ind w:firstLine="540"/>
        <w:jc w:val="both"/>
      </w:pPr>
    </w:p>
    <w:p w:rsidR="00BC07E6" w:rsidRDefault="00BC07E6">
      <w:pPr>
        <w:pStyle w:val="ConsPlusNormal"/>
        <w:widowControl/>
        <w:ind w:firstLine="540"/>
        <w:jc w:val="both"/>
      </w:pPr>
      <w:r>
        <w:t xml:space="preserve">2.1.1. Информация о правилах исполнения </w:t>
      </w:r>
      <w:r w:rsidR="00652052">
        <w:t>муниципальной</w:t>
      </w:r>
      <w:r>
        <w:t xml:space="preserve"> функции предоставляется:</w:t>
      </w:r>
    </w:p>
    <w:p w:rsidR="00BC07E6" w:rsidRDefault="00BC07E6">
      <w:pPr>
        <w:pStyle w:val="ConsPlusNormal"/>
        <w:widowControl/>
        <w:ind w:firstLine="540"/>
        <w:jc w:val="both"/>
      </w:pPr>
      <w:r>
        <w:t>непосредственно в управлении;</w:t>
      </w:r>
    </w:p>
    <w:p w:rsidR="00BC07E6" w:rsidRDefault="00BC07E6">
      <w:pPr>
        <w:pStyle w:val="ConsPlusNormal"/>
        <w:widowControl/>
        <w:ind w:firstLine="540"/>
        <w:jc w:val="both"/>
      </w:pPr>
      <w:r>
        <w:t>с использованием средств телефонной связи;</w:t>
      </w:r>
    </w:p>
    <w:p w:rsidR="00BC07E6" w:rsidRDefault="00BC07E6">
      <w:pPr>
        <w:pStyle w:val="ConsPlusNormal"/>
        <w:widowControl/>
        <w:ind w:firstLine="540"/>
        <w:jc w:val="both"/>
      </w:pPr>
      <w:r>
        <w:t>посредством почтовой связи.</w:t>
      </w:r>
    </w:p>
    <w:p w:rsidR="00BC07E6" w:rsidRDefault="00BC07E6">
      <w:pPr>
        <w:pStyle w:val="ConsPlusNormal"/>
        <w:widowControl/>
        <w:ind w:firstLine="540"/>
        <w:jc w:val="both"/>
      </w:pPr>
      <w:r>
        <w:t>2.1.2. Местонахождение управления:</w:t>
      </w:r>
    </w:p>
    <w:p w:rsidR="00BC07E6" w:rsidRDefault="00BC07E6">
      <w:pPr>
        <w:pStyle w:val="ConsPlusNormal"/>
        <w:widowControl/>
        <w:ind w:firstLine="540"/>
        <w:jc w:val="both"/>
      </w:pPr>
      <w:r>
        <w:t>почтовый адрес: 24</w:t>
      </w:r>
      <w:r w:rsidR="00652052">
        <w:t>27</w:t>
      </w:r>
      <w:r w:rsidR="00661B23">
        <w:t>41</w:t>
      </w:r>
      <w:r>
        <w:t xml:space="preserve">, </w:t>
      </w:r>
      <w:r w:rsidR="00661B23">
        <w:t>с.Алешня</w:t>
      </w:r>
      <w:r w:rsidR="00652052">
        <w:t>, Дубровского района</w:t>
      </w:r>
      <w:r>
        <w:t xml:space="preserve">, </w:t>
      </w:r>
      <w:r w:rsidR="00661B23">
        <w:t xml:space="preserve"> Брянской области ,</w:t>
      </w:r>
      <w:r w:rsidR="00652052">
        <w:t>ул</w:t>
      </w:r>
      <w:r>
        <w:t xml:space="preserve">. </w:t>
      </w:r>
      <w:r w:rsidR="00661B23">
        <w:t>Административная</w:t>
      </w:r>
      <w:r>
        <w:t>, д.</w:t>
      </w:r>
      <w:r w:rsidR="00661B23">
        <w:t>11</w:t>
      </w:r>
      <w:r>
        <w:t>;</w:t>
      </w:r>
    </w:p>
    <w:p w:rsidR="00BC07E6" w:rsidRPr="00652052" w:rsidRDefault="00BC07E6">
      <w:pPr>
        <w:pStyle w:val="ConsPlusNormal"/>
        <w:widowControl/>
        <w:ind w:firstLine="540"/>
        <w:jc w:val="both"/>
      </w:pPr>
      <w:r>
        <w:t xml:space="preserve">адрес электронной почты: </w:t>
      </w:r>
      <w:r w:rsidR="00661B23">
        <w:rPr>
          <w:lang w:val="en-US"/>
        </w:rPr>
        <w:t>aleshnya</w:t>
      </w:r>
      <w:r w:rsidR="00661B23" w:rsidRPr="00C84AAD">
        <w:t>-</w:t>
      </w:r>
      <w:r w:rsidR="00661B23">
        <w:rPr>
          <w:lang w:val="en-US"/>
        </w:rPr>
        <w:t>adm</w:t>
      </w:r>
      <w:r w:rsidRPr="00652052">
        <w:t>@</w:t>
      </w:r>
      <w:r w:rsidR="00661B23">
        <w:rPr>
          <w:lang w:val="en-US"/>
        </w:rPr>
        <w:t>yandex</w:t>
      </w:r>
      <w:r w:rsidRPr="00652052">
        <w:t>.ru.</w:t>
      </w:r>
    </w:p>
    <w:p w:rsidR="00BC07E6" w:rsidRDefault="00BC07E6">
      <w:pPr>
        <w:pStyle w:val="ConsPlusNormal"/>
        <w:widowControl/>
        <w:ind w:firstLine="540"/>
        <w:jc w:val="both"/>
      </w:pPr>
      <w:r>
        <w:t xml:space="preserve">График работы </w:t>
      </w:r>
      <w:r w:rsidR="00F83B23">
        <w:t>Алешинской сельской</w:t>
      </w:r>
      <w:r w:rsidR="00652052">
        <w:t xml:space="preserve"> администрации</w:t>
      </w:r>
      <w:r>
        <w:t>:</w:t>
      </w:r>
    </w:p>
    <w:p w:rsidR="00BC07E6" w:rsidRDefault="00BC07E6">
      <w:pPr>
        <w:pStyle w:val="ConsPlusNormal"/>
        <w:widowControl/>
        <w:ind w:firstLine="540"/>
        <w:jc w:val="both"/>
      </w:pPr>
      <w:r>
        <w:t>понедельник - четверг: с 8.30 до 17.45;</w:t>
      </w:r>
    </w:p>
    <w:p w:rsidR="00BC07E6" w:rsidRDefault="00BC07E6">
      <w:pPr>
        <w:pStyle w:val="ConsPlusNormal"/>
        <w:widowControl/>
        <w:ind w:firstLine="540"/>
        <w:jc w:val="both"/>
      </w:pPr>
      <w:r>
        <w:t>пятница: с 8.30 до 16.30;</w:t>
      </w:r>
    </w:p>
    <w:p w:rsidR="00BC07E6" w:rsidRDefault="00BC07E6">
      <w:pPr>
        <w:pStyle w:val="ConsPlusNormal"/>
        <w:widowControl/>
        <w:ind w:firstLine="540"/>
        <w:jc w:val="both"/>
      </w:pPr>
      <w:r>
        <w:t>перерыв: с 13.00 до 14.00;</w:t>
      </w:r>
    </w:p>
    <w:p w:rsidR="00BC07E6" w:rsidRDefault="00BC07E6">
      <w:pPr>
        <w:pStyle w:val="ConsPlusNormal"/>
        <w:widowControl/>
        <w:ind w:firstLine="540"/>
        <w:jc w:val="both"/>
      </w:pPr>
      <w:r>
        <w:t>суббота, воскресенье: выходные дни.</w:t>
      </w:r>
    </w:p>
    <w:p w:rsidR="00BC07E6" w:rsidRDefault="00BC07E6">
      <w:pPr>
        <w:pStyle w:val="ConsPlusNormal"/>
        <w:widowControl/>
        <w:ind w:firstLine="540"/>
        <w:jc w:val="both"/>
      </w:pPr>
      <w:r>
        <w:t>Часы приема:</w:t>
      </w:r>
    </w:p>
    <w:p w:rsidR="00BC07E6" w:rsidRDefault="00BC07E6">
      <w:pPr>
        <w:pStyle w:val="ConsPlusNormal"/>
        <w:widowControl/>
        <w:ind w:firstLine="540"/>
        <w:jc w:val="both"/>
      </w:pPr>
      <w:r>
        <w:t>понедельник - четверг: с 8.30 до 16.00;</w:t>
      </w:r>
    </w:p>
    <w:p w:rsidR="00BC07E6" w:rsidRDefault="00BC07E6">
      <w:pPr>
        <w:pStyle w:val="ConsPlusNormal"/>
        <w:widowControl/>
        <w:ind w:firstLine="540"/>
        <w:jc w:val="both"/>
      </w:pPr>
      <w:r>
        <w:t>пятница: с 8.30 до 15.00;</w:t>
      </w:r>
    </w:p>
    <w:p w:rsidR="00BC07E6" w:rsidRDefault="00BC07E6">
      <w:pPr>
        <w:pStyle w:val="ConsPlusNormal"/>
        <w:widowControl/>
        <w:ind w:firstLine="540"/>
        <w:jc w:val="both"/>
      </w:pPr>
      <w:r>
        <w:t>обеденный перерыв: с 13.00 до 14.00.</w:t>
      </w:r>
    </w:p>
    <w:p w:rsidR="00BC07E6" w:rsidRDefault="00BC07E6">
      <w:pPr>
        <w:pStyle w:val="ConsPlusNormal"/>
        <w:widowControl/>
        <w:ind w:firstLine="540"/>
        <w:jc w:val="both"/>
      </w:pPr>
      <w:r>
        <w:t>Телефоны: (483</w:t>
      </w:r>
      <w:r w:rsidR="00652052">
        <w:t>3</w:t>
      </w:r>
      <w:r>
        <w:t xml:space="preserve">2) </w:t>
      </w:r>
      <w:r w:rsidR="00652052">
        <w:t>9-</w:t>
      </w:r>
      <w:r w:rsidR="00C84AAD" w:rsidRPr="00335C93">
        <w:t>52-</w:t>
      </w:r>
      <w:r w:rsidR="00652052">
        <w:t>33</w:t>
      </w:r>
      <w:r>
        <w:t>.</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2.2. Порядок получения консультаций</w:t>
      </w:r>
    </w:p>
    <w:p w:rsidR="00BC07E6" w:rsidRDefault="00BC07E6">
      <w:pPr>
        <w:pStyle w:val="ConsPlusNormal"/>
        <w:widowControl/>
        <w:ind w:firstLine="0"/>
        <w:jc w:val="center"/>
      </w:pPr>
      <w:r>
        <w:t>по вопросам исполнения</w:t>
      </w:r>
    </w:p>
    <w:p w:rsidR="00BC07E6" w:rsidRDefault="00652052">
      <w:pPr>
        <w:pStyle w:val="ConsPlusNormal"/>
        <w:widowControl/>
        <w:ind w:firstLine="0"/>
        <w:jc w:val="center"/>
      </w:pPr>
      <w:r>
        <w:t>муниципальной</w:t>
      </w:r>
      <w:r w:rsidR="00BC07E6">
        <w:t xml:space="preserve"> функции</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2.2.1. При ответах на телефонные звонки и устные обращения заявителей сотрудники управления, участвующие в исполнении </w:t>
      </w:r>
      <w:r w:rsidR="00652052">
        <w:t>муниципальной</w:t>
      </w:r>
      <w:r>
        <w:t xml:space="preserve"> функции, информируют обратившихся по интересующим их вопросам.</w:t>
      </w:r>
    </w:p>
    <w:p w:rsidR="00BC07E6" w:rsidRDefault="00BC07E6">
      <w:pPr>
        <w:pStyle w:val="ConsPlusNormal"/>
        <w:widowControl/>
        <w:ind w:firstLine="540"/>
        <w:jc w:val="both"/>
      </w:pPr>
      <w:r>
        <w:t xml:space="preserve">2.2.2. При необходимости получения консультаций по вопросам процедуры исполнения </w:t>
      </w:r>
      <w:r w:rsidR="00652052">
        <w:t>муниципальной</w:t>
      </w:r>
      <w:r>
        <w:t xml:space="preserve"> функции заявители обращаются в </w:t>
      </w:r>
      <w:r w:rsidR="00652052">
        <w:t>администрацию</w:t>
      </w:r>
      <w:r>
        <w:t>.</w:t>
      </w:r>
    </w:p>
    <w:p w:rsidR="00BC07E6" w:rsidRDefault="00BC07E6">
      <w:pPr>
        <w:pStyle w:val="ConsPlusNormal"/>
        <w:widowControl/>
        <w:ind w:firstLine="540"/>
        <w:jc w:val="both"/>
      </w:pPr>
      <w:r>
        <w:t xml:space="preserve">2.2.3. Консультацию о процедуре исполнения </w:t>
      </w:r>
      <w:r w:rsidR="00652052">
        <w:t>муниципальной</w:t>
      </w:r>
      <w:r>
        <w:t xml:space="preserve"> функции можно получить у специалистов </w:t>
      </w:r>
      <w:r w:rsidR="00652052">
        <w:t>администрации</w:t>
      </w:r>
      <w:r>
        <w:t>.</w:t>
      </w:r>
    </w:p>
    <w:p w:rsidR="00BC07E6" w:rsidRDefault="00BC07E6">
      <w:pPr>
        <w:pStyle w:val="ConsPlusNormal"/>
        <w:widowControl/>
        <w:ind w:firstLine="540"/>
        <w:jc w:val="both"/>
      </w:pPr>
      <w:r>
        <w:t>2.2.4. Консультации являются бесплатными и могут осуществляться в письменной форме (на основании письменного обращения), при личном обращении, по телефону, по электронной почте.</w:t>
      </w:r>
    </w:p>
    <w:p w:rsidR="00BC07E6" w:rsidRDefault="00BC07E6">
      <w:pPr>
        <w:pStyle w:val="ConsPlusNormal"/>
        <w:widowControl/>
        <w:ind w:firstLine="540"/>
        <w:jc w:val="both"/>
      </w:pPr>
      <w:r>
        <w:t>2.2.5. Ответ на телефонный звонок должен содержать информацию о наименовании учреждения, в которое позвонил заявитель, фамилию, имя, отчество и должность сотрудника, принявшего телефонный звонок.</w:t>
      </w:r>
    </w:p>
    <w:p w:rsidR="00BC07E6" w:rsidRDefault="00BC07E6">
      <w:pPr>
        <w:pStyle w:val="ConsPlusNormal"/>
        <w:widowControl/>
        <w:ind w:firstLine="540"/>
        <w:jc w:val="both"/>
      </w:pPr>
      <w:r>
        <w:t>При невозможности сотрудника,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заявителю сообщается телефонный номер, по которому он может получить необходимую ему информацию.</w:t>
      </w:r>
    </w:p>
    <w:p w:rsidR="00BC07E6" w:rsidRDefault="00BC07E6">
      <w:pPr>
        <w:pStyle w:val="ConsPlusNormal"/>
        <w:widowControl/>
        <w:ind w:firstLine="540"/>
        <w:jc w:val="both"/>
      </w:pPr>
      <w:r>
        <w:t>2.2.6. Максимальное время консультации по телефону - 10 минут.</w:t>
      </w:r>
    </w:p>
    <w:p w:rsidR="00BC07E6" w:rsidRDefault="00BC07E6">
      <w:pPr>
        <w:pStyle w:val="ConsPlusNormal"/>
        <w:widowControl/>
        <w:ind w:firstLine="540"/>
        <w:jc w:val="both"/>
      </w:pPr>
      <w:r>
        <w:t xml:space="preserve">2.2.7. Информирование о ходе исполнения </w:t>
      </w:r>
      <w:r w:rsidR="00652052">
        <w:t>муниципальной</w:t>
      </w:r>
      <w:r>
        <w:t xml:space="preserve"> функции осуществляется</w:t>
      </w:r>
      <w:r w:rsidR="00652052">
        <w:t xml:space="preserve"> сотрудниками администрации</w:t>
      </w:r>
      <w:r>
        <w:t xml:space="preserve"> при личном обращении заявителя, с использованием почтовой, телефонной связи, посредством сети Интернет и электронной почты.</w:t>
      </w:r>
    </w:p>
    <w:p w:rsidR="00BC07E6" w:rsidRDefault="00BC07E6">
      <w:pPr>
        <w:pStyle w:val="ConsPlusNormal"/>
        <w:widowControl/>
        <w:ind w:firstLine="540"/>
        <w:jc w:val="both"/>
      </w:pPr>
      <w:r>
        <w:t>2.2.8. Консультации предоставляются по следующим вопросам:</w:t>
      </w:r>
    </w:p>
    <w:p w:rsidR="00BC07E6" w:rsidRDefault="00BC07E6">
      <w:pPr>
        <w:pStyle w:val="ConsPlusNormal"/>
        <w:widowControl/>
        <w:ind w:firstLine="540"/>
        <w:jc w:val="both"/>
      </w:pPr>
      <w:r>
        <w:t xml:space="preserve">о перечне документов, представляемых заявителями для исполнения </w:t>
      </w:r>
      <w:r w:rsidR="00652052">
        <w:t>муниципальной</w:t>
      </w:r>
      <w:r>
        <w:t xml:space="preserve"> функции, комплектности (достаточности) представленных (представляемых) документов;</w:t>
      </w:r>
    </w:p>
    <w:p w:rsidR="00BC07E6" w:rsidRDefault="00BC07E6">
      <w:pPr>
        <w:pStyle w:val="ConsPlusNormal"/>
        <w:widowControl/>
        <w:ind w:firstLine="540"/>
        <w:jc w:val="both"/>
      </w:pPr>
      <w:r>
        <w:t xml:space="preserve">об адресах иных организаций, участвующих в процессе исполнения </w:t>
      </w:r>
      <w:r w:rsidR="00652052">
        <w:t>муниципальной</w:t>
      </w:r>
      <w:r>
        <w:t xml:space="preserve"> функции;</w:t>
      </w:r>
    </w:p>
    <w:p w:rsidR="00BC07E6" w:rsidRDefault="00BC07E6">
      <w:pPr>
        <w:pStyle w:val="ConsPlusNormal"/>
        <w:widowControl/>
        <w:ind w:firstLine="540"/>
        <w:jc w:val="both"/>
      </w:pPr>
      <w:r>
        <w:t>о времени приема и сроках подачи заявителями документов;</w:t>
      </w:r>
    </w:p>
    <w:p w:rsidR="00BC07E6" w:rsidRDefault="00BC07E6">
      <w:pPr>
        <w:pStyle w:val="ConsPlusNormal"/>
        <w:widowControl/>
        <w:ind w:firstLine="540"/>
        <w:jc w:val="both"/>
      </w:pPr>
      <w:r>
        <w:t xml:space="preserve">о порядке обжалования действий (бездействия) должностных лиц в ходе исполнения </w:t>
      </w:r>
      <w:r w:rsidR="00652052">
        <w:t>муниципальной</w:t>
      </w:r>
      <w:r>
        <w:t xml:space="preserve"> функции.</w:t>
      </w:r>
    </w:p>
    <w:p w:rsidR="00BC07E6" w:rsidRDefault="00BC07E6">
      <w:pPr>
        <w:pStyle w:val="ConsPlusNormal"/>
        <w:widowControl/>
        <w:ind w:firstLine="540"/>
        <w:jc w:val="both"/>
      </w:pPr>
      <w:r>
        <w:t>2.2.9. В случае поступления от заявителя запроса на получение письменной консультации общего характера</w:t>
      </w:r>
      <w:r w:rsidR="008E086F">
        <w:t xml:space="preserve"> администрация</w:t>
      </w:r>
      <w:r>
        <w:t xml:space="preserve"> обязан</w:t>
      </w:r>
      <w:r w:rsidR="008E086F">
        <w:t>а</w:t>
      </w:r>
      <w:r>
        <w:t xml:space="preserve"> ответить на него в срок не позднее двадцати календарных дней с момента регистрации входящего обращения.</w:t>
      </w:r>
    </w:p>
    <w:p w:rsidR="00BC07E6" w:rsidRDefault="00BC07E6">
      <w:pPr>
        <w:pStyle w:val="ConsPlusNormal"/>
        <w:widowControl/>
        <w:ind w:firstLine="540"/>
        <w:jc w:val="both"/>
      </w:pPr>
      <w:r>
        <w:t xml:space="preserve">2.2.10. Ответы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sidR="008E086F">
        <w:t xml:space="preserve">главой </w:t>
      </w:r>
      <w:r w:rsidR="00C84AAD">
        <w:t>Алешинской сельской</w:t>
      </w:r>
      <w:r w:rsidR="008E086F">
        <w:t xml:space="preserve"> администрации</w:t>
      </w:r>
      <w:r>
        <w:t xml:space="preserve">, а в случае его отсутствия - лицом, исполняющим его обязанности. Допускается подписание ответа </w:t>
      </w:r>
      <w:r w:rsidR="00C84AAD">
        <w:t>ведущим специалистом</w:t>
      </w:r>
      <w:r>
        <w:t>, осуществляющего функции по ве</w:t>
      </w:r>
      <w:r w:rsidR="008E086F">
        <w:t>дению реестра муниципального</w:t>
      </w:r>
      <w:r>
        <w:t xml:space="preserve"> имущества </w:t>
      </w:r>
      <w:r w:rsidR="008E086F">
        <w:t>администрации</w:t>
      </w:r>
      <w:r>
        <w:t>.</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 xml:space="preserve">2.3. Сроки исполнения </w:t>
      </w:r>
      <w:r w:rsidR="008E086F">
        <w:t>муниципальной</w:t>
      </w:r>
      <w:r>
        <w:t xml:space="preserve"> функции</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2.3.1. Исполнение </w:t>
      </w:r>
      <w:r w:rsidR="008E086F">
        <w:t>муниципальной</w:t>
      </w:r>
      <w:r>
        <w:t xml:space="preserve"> функции по ведению реестра </w:t>
      </w:r>
      <w:r w:rsidR="008E086F">
        <w:t>муниципального</w:t>
      </w:r>
      <w:r>
        <w:t xml:space="preserve"> имущества </w:t>
      </w:r>
      <w:r w:rsidR="008E086F">
        <w:t>администрации</w:t>
      </w:r>
      <w:r>
        <w:t xml:space="preserve"> осуществляется непрерывно по состоянию на 1 января текущего года, а также по мере возникновения документированных изменений и дополнений.</w:t>
      </w:r>
    </w:p>
    <w:p w:rsidR="00BC07E6" w:rsidRDefault="00BC07E6">
      <w:pPr>
        <w:pStyle w:val="ConsPlusNormal"/>
        <w:widowControl/>
        <w:ind w:firstLine="540"/>
        <w:jc w:val="both"/>
      </w:pPr>
      <w:r>
        <w:t>2.3.2. Внесение документированной информации в реестр осуществляется в месячный срок с даты ее представления.</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2.4. Сроки ожидания при сдаче</w:t>
      </w:r>
    </w:p>
    <w:p w:rsidR="00BC07E6" w:rsidRDefault="00BC07E6">
      <w:pPr>
        <w:pStyle w:val="ConsPlusNormal"/>
        <w:widowControl/>
        <w:ind w:firstLine="0"/>
        <w:jc w:val="center"/>
      </w:pPr>
      <w:r>
        <w:t>и получении документов</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2.4.1. Максимальное время ожидания в очереди при подаче документов для исполнения </w:t>
      </w:r>
      <w:r w:rsidR="008E086F">
        <w:t>муниципальной</w:t>
      </w:r>
      <w:r>
        <w:t xml:space="preserve"> функции не должно превышать 15 минут.</w:t>
      </w:r>
    </w:p>
    <w:p w:rsidR="00BC07E6" w:rsidRDefault="00BC07E6">
      <w:pPr>
        <w:pStyle w:val="ConsPlusNormal"/>
        <w:widowControl/>
        <w:ind w:firstLine="540"/>
        <w:jc w:val="both"/>
      </w:pPr>
      <w:r>
        <w:t>2.4.2. Время ожидания в очереди для получения консультации не должно превышать 10 минут.</w:t>
      </w:r>
    </w:p>
    <w:p w:rsidR="00BC07E6" w:rsidRDefault="00BC07E6">
      <w:pPr>
        <w:pStyle w:val="ConsPlusNormal"/>
        <w:widowControl/>
        <w:ind w:firstLine="540"/>
        <w:jc w:val="both"/>
      </w:pPr>
      <w:r>
        <w:t>2.4.3. Одновременно в месте ожидания могут находиться не более двух человек, ожидающих приема у одного специалиста.</w:t>
      </w:r>
    </w:p>
    <w:p w:rsidR="00BC07E6" w:rsidRDefault="00BC07E6">
      <w:pPr>
        <w:pStyle w:val="ConsPlusNormal"/>
        <w:widowControl/>
        <w:ind w:firstLine="540"/>
        <w:jc w:val="both"/>
      </w:pPr>
      <w:r>
        <w:t xml:space="preserve">2.4.4. Вызов следующего по очереди заявителя производится специалистом </w:t>
      </w:r>
      <w:r w:rsidR="008E086F">
        <w:t>администрации</w:t>
      </w:r>
      <w:r>
        <w:t>.</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2.5. Основания для приостановления</w:t>
      </w:r>
    </w:p>
    <w:p w:rsidR="00BC07E6" w:rsidRDefault="00BC07E6">
      <w:pPr>
        <w:pStyle w:val="ConsPlusNormal"/>
        <w:widowControl/>
        <w:ind w:firstLine="0"/>
        <w:jc w:val="center"/>
      </w:pPr>
      <w:r>
        <w:t xml:space="preserve">исполнения </w:t>
      </w:r>
      <w:r w:rsidR="008E086F">
        <w:t>муниципальной</w:t>
      </w:r>
      <w:r>
        <w:t xml:space="preserve"> функции</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2.5.1. Основанием для приостановления исполнения </w:t>
      </w:r>
      <w:r w:rsidR="009D2485">
        <w:t>муниципальной</w:t>
      </w:r>
      <w:r>
        <w:t xml:space="preserve"> функции является представление заявителем не в полном объеме документов, подтверждающих изменения по составу учитываемого имущества.</w:t>
      </w:r>
    </w:p>
    <w:p w:rsidR="00BC07E6" w:rsidRDefault="00BC07E6">
      <w:pPr>
        <w:pStyle w:val="ConsPlusNormal"/>
        <w:widowControl/>
        <w:ind w:firstLine="540"/>
        <w:jc w:val="both"/>
      </w:pPr>
      <w:r>
        <w:t xml:space="preserve">2.5.2. В случае поступления неполного комплекта документов либо возникновения сомнений в достоверности представленных данных исполнитель обязан приостановить исполнение </w:t>
      </w:r>
      <w:r w:rsidR="009D2485">
        <w:t>муниципальной</w:t>
      </w:r>
      <w:r>
        <w:t xml:space="preserve"> функции и немедленно уведомить об этом заявителя, который вправе в течение месяца представить дополнительные сведения.</w:t>
      </w:r>
    </w:p>
    <w:p w:rsidR="00BC07E6" w:rsidRDefault="00BC07E6">
      <w:pPr>
        <w:pStyle w:val="ConsPlusNormal"/>
        <w:widowControl/>
        <w:ind w:firstLine="540"/>
        <w:jc w:val="both"/>
      </w:pPr>
      <w:r>
        <w:t xml:space="preserve">2.5.3. </w:t>
      </w:r>
      <w:r w:rsidR="009D2485">
        <w:t>Администрация</w:t>
      </w:r>
      <w:r>
        <w:t xml:space="preserve"> до 31 декабря года, предшествующего отчетной дате, составляет и направляет в отраслевые органы исполнительной власти план-график приема документов на внесение изменений в реестр </w:t>
      </w:r>
      <w:r w:rsidR="009D2485">
        <w:t>муниципального</w:t>
      </w:r>
      <w:r>
        <w:t xml:space="preserve"> имущества.</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2.6. Основания для отказа в исполнении</w:t>
      </w:r>
    </w:p>
    <w:p w:rsidR="00BC07E6" w:rsidRDefault="009D2485">
      <w:pPr>
        <w:pStyle w:val="ConsPlusNormal"/>
        <w:widowControl/>
        <w:ind w:firstLine="0"/>
        <w:jc w:val="center"/>
      </w:pPr>
      <w:r>
        <w:t>муниципальной</w:t>
      </w:r>
      <w:r w:rsidR="00BC07E6">
        <w:t xml:space="preserve"> функции</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2.6.1. Основаниями для отказа в исполнении </w:t>
      </w:r>
      <w:r w:rsidR="009D2485">
        <w:t>муниципальной</w:t>
      </w:r>
      <w:r>
        <w:t xml:space="preserve"> функции являются:</w:t>
      </w:r>
    </w:p>
    <w:p w:rsidR="00BC07E6" w:rsidRDefault="00BC07E6">
      <w:pPr>
        <w:pStyle w:val="ConsPlusNormal"/>
        <w:widowControl/>
        <w:ind w:firstLine="540"/>
        <w:jc w:val="both"/>
      </w:pPr>
      <w:r>
        <w:t xml:space="preserve">недостоверная информация, представленная заявителем в </w:t>
      </w:r>
      <w:r w:rsidR="009D2485">
        <w:t>администрацию</w:t>
      </w:r>
      <w:r>
        <w:t>;</w:t>
      </w:r>
    </w:p>
    <w:p w:rsidR="00BC07E6" w:rsidRDefault="00BC07E6">
      <w:pPr>
        <w:pStyle w:val="ConsPlusNormal"/>
        <w:widowControl/>
        <w:ind w:firstLine="540"/>
        <w:jc w:val="both"/>
      </w:pPr>
      <w:r>
        <w:t xml:space="preserve">несоответствие документов, представленных заявителем в </w:t>
      </w:r>
      <w:r w:rsidR="009D2485">
        <w:t>администрацию</w:t>
      </w:r>
      <w:r>
        <w:t>, требованиям действующего законодательства;</w:t>
      </w:r>
    </w:p>
    <w:p w:rsidR="00BC07E6" w:rsidRDefault="00BC07E6">
      <w:pPr>
        <w:pStyle w:val="ConsPlusNormal"/>
        <w:widowControl/>
        <w:ind w:firstLine="540"/>
        <w:jc w:val="both"/>
      </w:pPr>
      <w:r>
        <w:t>если установлено, что объект учета не является</w:t>
      </w:r>
      <w:r w:rsidR="009D2485" w:rsidRPr="009D2485">
        <w:t xml:space="preserve"> </w:t>
      </w:r>
      <w:r w:rsidR="009D2485">
        <w:t>муниципальным</w:t>
      </w:r>
      <w:r>
        <w:t xml:space="preserve"> </w:t>
      </w:r>
      <w:r w:rsidR="009D2485">
        <w:t>им</w:t>
      </w:r>
      <w:r>
        <w:t xml:space="preserve">уществом </w:t>
      </w:r>
      <w:r w:rsidR="009D2485">
        <w:t>администрацию</w:t>
      </w:r>
      <w:r>
        <w:t>;</w:t>
      </w:r>
    </w:p>
    <w:p w:rsidR="00BC07E6" w:rsidRDefault="00BC07E6">
      <w:pPr>
        <w:pStyle w:val="ConsPlusNormal"/>
        <w:widowControl/>
        <w:ind w:firstLine="540"/>
        <w:jc w:val="both"/>
      </w:pPr>
      <w:r>
        <w:t xml:space="preserve">непредставление в установленный срок заявителем после приостановки исполнения </w:t>
      </w:r>
      <w:r w:rsidR="009D2485">
        <w:t>муниципальной</w:t>
      </w:r>
      <w:r>
        <w:t xml:space="preserve"> функции дополнительных сведений.</w:t>
      </w:r>
    </w:p>
    <w:p w:rsidR="00BC07E6" w:rsidRDefault="00BC07E6">
      <w:pPr>
        <w:pStyle w:val="ConsPlusNormal"/>
        <w:widowControl/>
        <w:ind w:firstLine="540"/>
        <w:jc w:val="both"/>
      </w:pPr>
      <w:r>
        <w:t>2.6.2. Уведомление с обоснованием выявленных недостатков в представленных документах может быть направлено в адрес заявителя почтовым отправлением либо исполнитель может проинформировать заявителя по телефону.</w:t>
      </w:r>
    </w:p>
    <w:p w:rsidR="00BC07E6" w:rsidRDefault="00BC07E6">
      <w:pPr>
        <w:pStyle w:val="ConsPlusNormal"/>
        <w:widowControl/>
        <w:ind w:firstLine="540"/>
        <w:jc w:val="both"/>
      </w:pPr>
      <w:r>
        <w:t xml:space="preserve">2.6.3. Заявитель вправе в течение месяца со дня получения уведомления представить дополнительные сведения, при этом срок исполнения </w:t>
      </w:r>
      <w:r w:rsidR="009D2485">
        <w:t>муниципальной</w:t>
      </w:r>
      <w:r>
        <w:t xml:space="preserve"> функции продлевается, но не более чем на месяц со дня представления дополнительных сведений.</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2.7. Перечень необходимых для исполнения</w:t>
      </w:r>
    </w:p>
    <w:p w:rsidR="00BC07E6" w:rsidRDefault="009D2485">
      <w:pPr>
        <w:pStyle w:val="ConsPlusNormal"/>
        <w:widowControl/>
        <w:ind w:firstLine="0"/>
        <w:jc w:val="center"/>
      </w:pPr>
      <w:r>
        <w:t>муниципальной</w:t>
      </w:r>
      <w:r w:rsidR="00BC07E6">
        <w:t xml:space="preserve"> функции документов, требуемых</w:t>
      </w:r>
    </w:p>
    <w:p w:rsidR="00BC07E6" w:rsidRDefault="00BC07E6">
      <w:pPr>
        <w:pStyle w:val="ConsPlusNormal"/>
        <w:widowControl/>
        <w:ind w:firstLine="0"/>
        <w:jc w:val="center"/>
      </w:pPr>
      <w:r>
        <w:t>от заявителей, и порядок их представления</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2.7.1. Для внесения в реестр </w:t>
      </w:r>
      <w:r w:rsidR="009D2485">
        <w:t>муниципального имущества администрации</w:t>
      </w:r>
      <w:r>
        <w:t xml:space="preserve"> юридического лица заявитель представляет следующие документы:</w:t>
      </w:r>
    </w:p>
    <w:p w:rsidR="00BC07E6" w:rsidRPr="00535C75" w:rsidRDefault="00BC07E6">
      <w:pPr>
        <w:pStyle w:val="ConsPlusNormal"/>
        <w:widowControl/>
        <w:ind w:firstLine="540"/>
        <w:jc w:val="both"/>
        <w:rPr>
          <w:b/>
          <w:bCs/>
        </w:rPr>
      </w:pPr>
      <w:r w:rsidRPr="00535C75">
        <w:rPr>
          <w:b/>
          <w:bCs/>
        </w:rPr>
        <w:t xml:space="preserve">заявление на бланке организации на имя </w:t>
      </w:r>
      <w:r w:rsidR="0028751F">
        <w:rPr>
          <w:b/>
          <w:bCs/>
        </w:rPr>
        <w:t>главы администрации</w:t>
      </w:r>
      <w:r w:rsidRPr="00535C75">
        <w:rPr>
          <w:b/>
          <w:bCs/>
        </w:rPr>
        <w:t xml:space="preserve"> о внесении юридического лица в реестр </w:t>
      </w:r>
      <w:r w:rsidR="0028751F">
        <w:rPr>
          <w:b/>
          <w:bCs/>
        </w:rPr>
        <w:t>муниципального</w:t>
      </w:r>
      <w:r w:rsidRPr="00535C75">
        <w:rPr>
          <w:b/>
          <w:bCs/>
        </w:rPr>
        <w:t xml:space="preserve"> имущества (приложение 2 к настоящему регламенту);</w:t>
      </w:r>
    </w:p>
    <w:p w:rsidR="00BC07E6" w:rsidRPr="00535C75" w:rsidRDefault="00BC07E6">
      <w:pPr>
        <w:pStyle w:val="ConsPlusNormal"/>
        <w:widowControl/>
        <w:ind w:firstLine="540"/>
        <w:jc w:val="both"/>
        <w:rPr>
          <w:b/>
          <w:bCs/>
        </w:rPr>
      </w:pPr>
      <w:r w:rsidRPr="00535C75">
        <w:rPr>
          <w:b/>
          <w:bCs/>
        </w:rPr>
        <w:t>копии учредительных документов (устав, положение), прошитых и скрепленных печатью;</w:t>
      </w:r>
    </w:p>
    <w:p w:rsidR="00BC07E6" w:rsidRPr="00535C75" w:rsidRDefault="00BC07E6">
      <w:pPr>
        <w:pStyle w:val="ConsPlusNormal"/>
        <w:widowControl/>
        <w:ind w:firstLine="540"/>
        <w:jc w:val="both"/>
        <w:rPr>
          <w:b/>
          <w:bCs/>
        </w:rPr>
      </w:pPr>
      <w:r w:rsidRPr="00535C75">
        <w:rPr>
          <w:b/>
          <w:bCs/>
        </w:rPr>
        <w:t>ведомость учета основных средств (с расшифровкой 01 строки баланса);</w:t>
      </w:r>
    </w:p>
    <w:p w:rsidR="00BC07E6" w:rsidRPr="00535C75" w:rsidRDefault="00BC07E6">
      <w:pPr>
        <w:pStyle w:val="ConsPlusNormal"/>
        <w:widowControl/>
        <w:ind w:firstLine="540"/>
        <w:jc w:val="both"/>
        <w:rPr>
          <w:b/>
          <w:bCs/>
        </w:rPr>
      </w:pPr>
      <w:r w:rsidRPr="00535C75">
        <w:rPr>
          <w:b/>
          <w:bCs/>
        </w:rPr>
        <w:t>копию баланса на последнюю отчетную дату (формы N 1 и 2);</w:t>
      </w:r>
    </w:p>
    <w:p w:rsidR="00BC07E6" w:rsidRPr="00535C75" w:rsidRDefault="00BC07E6">
      <w:pPr>
        <w:pStyle w:val="ConsPlusNormal"/>
        <w:widowControl/>
        <w:ind w:firstLine="540"/>
        <w:jc w:val="both"/>
        <w:rPr>
          <w:b/>
          <w:bCs/>
        </w:rPr>
      </w:pPr>
      <w:r w:rsidRPr="00535C75">
        <w:rPr>
          <w:b/>
          <w:bCs/>
        </w:rPr>
        <w:t>копию свидетельства о постановке на учет в налоговом органе;</w:t>
      </w:r>
    </w:p>
    <w:p w:rsidR="00BC07E6" w:rsidRPr="00535C75" w:rsidRDefault="00BC07E6">
      <w:pPr>
        <w:pStyle w:val="ConsPlusNormal"/>
        <w:widowControl/>
        <w:ind w:firstLine="540"/>
        <w:jc w:val="both"/>
        <w:rPr>
          <w:b/>
          <w:bCs/>
        </w:rPr>
      </w:pPr>
      <w:r w:rsidRPr="00535C75">
        <w:rPr>
          <w:b/>
          <w:bCs/>
        </w:rPr>
        <w:t>копию свидетельства о постановке на статистический учет;</w:t>
      </w:r>
    </w:p>
    <w:p w:rsidR="00BC07E6" w:rsidRPr="00535C75" w:rsidRDefault="00BC07E6">
      <w:pPr>
        <w:pStyle w:val="ConsPlusNormal"/>
        <w:widowControl/>
        <w:ind w:firstLine="540"/>
        <w:jc w:val="both"/>
        <w:rPr>
          <w:b/>
          <w:bCs/>
        </w:rPr>
      </w:pPr>
      <w:r w:rsidRPr="00535C75">
        <w:rPr>
          <w:b/>
          <w:bCs/>
        </w:rPr>
        <w:t>справку о среднесписочной численности работников;</w:t>
      </w:r>
    </w:p>
    <w:p w:rsidR="00BC07E6" w:rsidRDefault="00BC07E6">
      <w:pPr>
        <w:pStyle w:val="ConsPlusNormal"/>
        <w:widowControl/>
        <w:ind w:firstLine="540"/>
        <w:jc w:val="both"/>
      </w:pPr>
      <w:r>
        <w:t>заполненные карты учета государственного имущества;</w:t>
      </w:r>
    </w:p>
    <w:p w:rsidR="00BC07E6" w:rsidRDefault="00BC07E6">
      <w:pPr>
        <w:pStyle w:val="ConsPlusNormal"/>
        <w:widowControl/>
        <w:ind w:firstLine="540"/>
        <w:jc w:val="both"/>
      </w:pPr>
      <w:r>
        <w:t>копии технических паспортов (выписок, кадастровых паспортов) на объекты недвижимого имущества, стоящие на балансе;</w:t>
      </w:r>
    </w:p>
    <w:p w:rsidR="00BC07E6" w:rsidRDefault="00BC07E6">
      <w:pPr>
        <w:pStyle w:val="ConsPlusNormal"/>
        <w:widowControl/>
        <w:ind w:firstLine="540"/>
        <w:jc w:val="both"/>
      </w:pPr>
      <w:r>
        <w:t>копии документов на закрепленные земельные участки;</w:t>
      </w:r>
    </w:p>
    <w:p w:rsidR="00BC07E6" w:rsidRDefault="00BC07E6">
      <w:pPr>
        <w:pStyle w:val="ConsPlusNormal"/>
        <w:widowControl/>
        <w:ind w:firstLine="540"/>
        <w:jc w:val="both"/>
      </w:pPr>
      <w:r>
        <w:t>копию постановления администрации  о создании, реорганизации, преобразовании юридических лиц, относящихся к  собственности;</w:t>
      </w:r>
    </w:p>
    <w:p w:rsidR="00BC07E6" w:rsidRDefault="00BC07E6">
      <w:pPr>
        <w:pStyle w:val="ConsPlusNormal"/>
        <w:widowControl/>
        <w:ind w:firstLine="540"/>
        <w:jc w:val="both"/>
      </w:pPr>
      <w:r>
        <w:t>копию приказа (трудового контракта) о назначении руководителя.</w:t>
      </w:r>
    </w:p>
    <w:p w:rsidR="00BC07E6" w:rsidRDefault="00BC07E6">
      <w:pPr>
        <w:pStyle w:val="ConsPlusNormal"/>
        <w:widowControl/>
        <w:ind w:firstLine="540"/>
        <w:jc w:val="both"/>
      </w:pPr>
      <w:r>
        <w:t>2.7.2. Все копии документов должны быть заверены печатью организации, вносимой в реестр государственного имущества .</w:t>
      </w:r>
    </w:p>
    <w:p w:rsidR="00BC07E6" w:rsidRDefault="00BC07E6">
      <w:pPr>
        <w:pStyle w:val="ConsPlusNormal"/>
        <w:widowControl/>
        <w:ind w:firstLine="540"/>
        <w:jc w:val="both"/>
      </w:pPr>
      <w:r>
        <w:t>2.7.3. При внесении ежегодных изменений в реестр государственного имущества юридические лица представляют:</w:t>
      </w:r>
    </w:p>
    <w:p w:rsidR="00BC07E6" w:rsidRDefault="00BC07E6">
      <w:pPr>
        <w:pStyle w:val="ConsPlusNormal"/>
        <w:widowControl/>
        <w:ind w:firstLine="540"/>
        <w:jc w:val="both"/>
      </w:pPr>
      <w:r>
        <w:t>карту учета государственного имущества, имеющегося у юридического лица (далее - карта учета), подписанную руководителем, главным бухгалтером и ответственным исполнителем юридического лица, по форме согласно приложению 1;</w:t>
      </w:r>
    </w:p>
    <w:p w:rsidR="00BC07E6" w:rsidRDefault="00BC07E6">
      <w:pPr>
        <w:pStyle w:val="ConsPlusNormal"/>
        <w:widowControl/>
        <w:ind w:firstLine="540"/>
        <w:jc w:val="both"/>
      </w:pPr>
      <w:r>
        <w:t>копии форм N 1 и 2 бухгалтерского баланса юридического лица на отчетную дату;</w:t>
      </w:r>
    </w:p>
    <w:p w:rsidR="00BC07E6" w:rsidRDefault="00BC07E6">
      <w:pPr>
        <w:pStyle w:val="ConsPlusNormal"/>
        <w:widowControl/>
        <w:ind w:firstLine="540"/>
        <w:jc w:val="both"/>
      </w:pPr>
      <w:r>
        <w:t>обновленное информационное письмо об учете в статрегистре Росстата;</w:t>
      </w:r>
    </w:p>
    <w:p w:rsidR="00BC07E6" w:rsidRDefault="00BC07E6">
      <w:pPr>
        <w:pStyle w:val="ConsPlusNormal"/>
        <w:widowControl/>
        <w:ind w:firstLine="540"/>
        <w:jc w:val="both"/>
      </w:pPr>
      <w:r>
        <w:t>копии документов, подтверждающих изменения данных по составу государственного имущества, подлежащего учету в реестре.</w:t>
      </w:r>
    </w:p>
    <w:p w:rsidR="00BC07E6" w:rsidRDefault="00BC07E6">
      <w:pPr>
        <w:pStyle w:val="ConsPlusNormal"/>
        <w:widowControl/>
        <w:ind w:firstLine="0"/>
        <w:jc w:val="center"/>
      </w:pPr>
    </w:p>
    <w:p w:rsidR="00BC07E6" w:rsidRDefault="00BC07E6">
      <w:pPr>
        <w:pStyle w:val="ConsPlusNormal"/>
        <w:widowControl/>
        <w:ind w:firstLine="0"/>
        <w:jc w:val="center"/>
        <w:outlineLvl w:val="1"/>
      </w:pPr>
      <w:r>
        <w:t>3. Административные процедуры</w:t>
      </w:r>
    </w:p>
    <w:p w:rsidR="00BC07E6" w:rsidRDefault="00BC07E6">
      <w:pPr>
        <w:pStyle w:val="ConsPlusNormal"/>
        <w:widowControl/>
        <w:ind w:firstLine="540"/>
        <w:jc w:val="both"/>
      </w:pPr>
    </w:p>
    <w:p w:rsidR="00BC07E6" w:rsidRDefault="00BC07E6">
      <w:pPr>
        <w:pStyle w:val="ConsPlusNormal"/>
        <w:widowControl/>
        <w:ind w:firstLine="540"/>
        <w:jc w:val="both"/>
        <w:outlineLvl w:val="2"/>
      </w:pPr>
      <w:r>
        <w:t>3.1. При исполнении государственной функции выполняются следующие административные процедуры:</w:t>
      </w:r>
    </w:p>
    <w:p w:rsidR="00BC07E6" w:rsidRDefault="00BC07E6">
      <w:pPr>
        <w:pStyle w:val="ConsPlusNormal"/>
        <w:widowControl/>
        <w:ind w:firstLine="540"/>
        <w:jc w:val="both"/>
      </w:pPr>
      <w:r>
        <w:t xml:space="preserve">а) прием входящих документов, содержащих сведения для внесения в реестр государственного имущества </w:t>
      </w:r>
      <w:r w:rsidR="00C84AAD">
        <w:t>Алешинской сельской администрации</w:t>
      </w:r>
      <w:r>
        <w:t>;</w:t>
      </w:r>
    </w:p>
    <w:p w:rsidR="00BC07E6" w:rsidRDefault="00BC07E6">
      <w:pPr>
        <w:pStyle w:val="ConsPlusNormal"/>
        <w:widowControl/>
        <w:ind w:firstLine="540"/>
        <w:jc w:val="both"/>
      </w:pPr>
      <w:r>
        <w:t>б) рассмотрение входящих документов - проведение экспертизы представленных данных, содержащих сведения для внесения в реестр;</w:t>
      </w:r>
    </w:p>
    <w:p w:rsidR="00BC07E6" w:rsidRDefault="00BC07E6">
      <w:pPr>
        <w:pStyle w:val="ConsPlusNormal"/>
        <w:widowControl/>
        <w:ind w:firstLine="540"/>
        <w:jc w:val="both"/>
      </w:pPr>
      <w:r>
        <w:t>в) внесение сведений в базу данных реестра;</w:t>
      </w:r>
    </w:p>
    <w:p w:rsidR="00BC07E6" w:rsidRDefault="00BC07E6">
      <w:pPr>
        <w:pStyle w:val="ConsPlusNormal"/>
        <w:widowControl/>
        <w:ind w:firstLine="540"/>
        <w:jc w:val="both"/>
      </w:pPr>
      <w:r>
        <w:t>г) хранение представленной для внесения в реестр информации на бумажных носителях.</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3.2. Прием входящих документов, содержащих</w:t>
      </w:r>
    </w:p>
    <w:p w:rsidR="00BC07E6" w:rsidRDefault="00BC07E6">
      <w:pPr>
        <w:pStyle w:val="ConsPlusNormal"/>
        <w:widowControl/>
        <w:ind w:firstLine="0"/>
        <w:jc w:val="center"/>
      </w:pPr>
      <w:r>
        <w:t>сведения для внесения в реестр государственного</w:t>
      </w:r>
      <w:r w:rsidR="00C84AAD">
        <w:t xml:space="preserve"> </w:t>
      </w:r>
      <w:r>
        <w:t xml:space="preserve">имущества </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3.2.1. </w:t>
      </w:r>
      <w:r w:rsidR="00C84AAD">
        <w:t>Администрация</w:t>
      </w:r>
      <w:r>
        <w:t xml:space="preserve"> до 31 декабря года, предшествующего отчетной дате, составляет и направляет в отраслевые органы исполнительной власти план-график приема документов на внесение изменений в реестр государственного имущества.</w:t>
      </w:r>
    </w:p>
    <w:p w:rsidR="00BC07E6" w:rsidRDefault="00BC07E6">
      <w:pPr>
        <w:pStyle w:val="ConsPlusNormal"/>
        <w:widowControl/>
        <w:ind w:firstLine="540"/>
        <w:jc w:val="both"/>
      </w:pPr>
      <w:r>
        <w:t>3.2.2. Отраслевые органы исполнительной власти  осуществляют сбор документов на внесение изменений в реестр государственного имущества от подведомственных организаций (учреждений, предприятий и обществ, имеющих долю области в уставном капитале) в сроки, установленные планом-графиком приема документов на внесение изменений в реестр государственного имущества, и представляют их в управление.</w:t>
      </w:r>
    </w:p>
    <w:p w:rsidR="00BC07E6" w:rsidRDefault="00BC07E6">
      <w:pPr>
        <w:pStyle w:val="ConsPlusNormal"/>
        <w:widowControl/>
        <w:ind w:firstLine="540"/>
        <w:jc w:val="both"/>
      </w:pPr>
      <w:r>
        <w:t xml:space="preserve">3.2.3. Основанием для начала административных процедур по приему документов является представление в </w:t>
      </w:r>
      <w:r w:rsidR="00C84AAD">
        <w:t>администрацию</w:t>
      </w:r>
      <w:r>
        <w:t xml:space="preserve"> документов в соответствии с требованиями п. 2.7 настоящего административного регламента.</w:t>
      </w:r>
    </w:p>
    <w:p w:rsidR="00BC07E6" w:rsidRDefault="00BC07E6">
      <w:pPr>
        <w:pStyle w:val="ConsPlusNormal"/>
        <w:widowControl/>
        <w:ind w:firstLine="540"/>
        <w:jc w:val="both"/>
      </w:pPr>
      <w:r>
        <w:t>3.2.4. Прием входящих документов осуществляют специалисты отдела приватизации, аренды и управления госсобственностью.</w:t>
      </w:r>
    </w:p>
    <w:p w:rsidR="00BC07E6" w:rsidRDefault="00BC07E6">
      <w:pPr>
        <w:pStyle w:val="ConsPlusNormal"/>
        <w:widowControl/>
        <w:ind w:firstLine="540"/>
        <w:jc w:val="both"/>
      </w:pPr>
      <w:r>
        <w:t xml:space="preserve">3.2.5. Документы могут направляться по почте. При этом днем обращения считается дата их получения сотрудниками </w:t>
      </w:r>
      <w:r w:rsidR="00C84AAD">
        <w:t>администрации</w:t>
      </w:r>
      <w:r>
        <w:t>. Обязанность подтверждения факта отправки указанных документов лежит на заявителе.</w:t>
      </w:r>
    </w:p>
    <w:p w:rsidR="00BC07E6" w:rsidRDefault="00BC07E6">
      <w:pPr>
        <w:pStyle w:val="ConsPlusNormal"/>
        <w:widowControl/>
        <w:ind w:firstLine="540"/>
        <w:jc w:val="both"/>
      </w:pPr>
      <w:r>
        <w:t>3.2.6. Органы исполнительной власти, государственные, бюджетные и автономные учреждения представляют обновленные карты учета в срок до 1 марта текущего года.</w:t>
      </w:r>
    </w:p>
    <w:p w:rsidR="00BC07E6" w:rsidRDefault="00BC07E6">
      <w:pPr>
        <w:pStyle w:val="ConsPlusNormal"/>
        <w:widowControl/>
        <w:ind w:firstLine="540"/>
        <w:jc w:val="both"/>
      </w:pPr>
      <w:r>
        <w:t>3.2.7. Государственные унитарные и казенные предприятия, общества, имеющие акции (долю)  в уставном капитале, иные организации, использующие и учитывающие государственное имущество, представляют обновленные карты учета в срок до 1 апреля текущего года.</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3.3. Рассмотрение входящих документов - проведение</w:t>
      </w:r>
    </w:p>
    <w:p w:rsidR="00BC07E6" w:rsidRDefault="00BC07E6">
      <w:pPr>
        <w:pStyle w:val="ConsPlusNormal"/>
        <w:widowControl/>
        <w:ind w:firstLine="0"/>
        <w:jc w:val="center"/>
      </w:pPr>
      <w:r>
        <w:t>экспертизы представленных данных, содержащих</w:t>
      </w:r>
    </w:p>
    <w:p w:rsidR="00BC07E6" w:rsidRDefault="00BC07E6">
      <w:pPr>
        <w:pStyle w:val="ConsPlusNormal"/>
        <w:widowControl/>
        <w:ind w:firstLine="0"/>
        <w:jc w:val="center"/>
      </w:pPr>
      <w:r>
        <w:t>сведения для внесения в реестр</w:t>
      </w:r>
    </w:p>
    <w:p w:rsidR="00BC07E6" w:rsidRDefault="00BC07E6">
      <w:pPr>
        <w:pStyle w:val="ConsPlusNormal"/>
        <w:widowControl/>
        <w:ind w:firstLine="0"/>
        <w:jc w:val="center"/>
      </w:pPr>
    </w:p>
    <w:p w:rsidR="00BC07E6" w:rsidRDefault="00BC07E6">
      <w:pPr>
        <w:pStyle w:val="ConsPlusNormal"/>
        <w:widowControl/>
        <w:ind w:firstLine="540"/>
        <w:jc w:val="both"/>
      </w:pPr>
      <w:r>
        <w:t xml:space="preserve">Специалист </w:t>
      </w:r>
      <w:r w:rsidR="00C84AAD">
        <w:t>администрации,</w:t>
      </w:r>
      <w:r>
        <w:t xml:space="preserve"> получивший на исполнение документы (далее - исполнитель), в день получения документов осуществляет проверку их соответствия требованиям к комплектности документов, установленным настоящим регламентом, осуществляет экспертизу представленных документов на соответствие изменениям, указанным в картах учета государственного имущества.</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3.4. Внесение сведений в базу данных реестра</w:t>
      </w:r>
    </w:p>
    <w:p w:rsidR="00BC07E6" w:rsidRDefault="00BC07E6">
      <w:pPr>
        <w:pStyle w:val="ConsPlusNormal"/>
        <w:widowControl/>
        <w:ind w:firstLine="0"/>
        <w:jc w:val="center"/>
      </w:pPr>
    </w:p>
    <w:p w:rsidR="00BC07E6" w:rsidRDefault="00BC07E6">
      <w:pPr>
        <w:pStyle w:val="ConsPlusNormal"/>
        <w:widowControl/>
        <w:ind w:firstLine="540"/>
        <w:jc w:val="both"/>
      </w:pPr>
      <w:r>
        <w:t>3.4.1. Изменения в реестр государственной собственности  вносятся специалистами отдела аренды, приватизации и управления госсобственностью в течение 30 календарных дней с даты представления необходимых документов в полном объеме.</w:t>
      </w:r>
    </w:p>
    <w:p w:rsidR="00BC07E6" w:rsidRDefault="00BC07E6">
      <w:pPr>
        <w:pStyle w:val="ConsPlusNormal"/>
        <w:widowControl/>
        <w:ind w:firstLine="540"/>
        <w:jc w:val="both"/>
      </w:pPr>
      <w:r>
        <w:t>3.4.2. По результатам экспертизы исполнитель производит внесение информации в электронную базу реестра, а также помещает представленные на бумажных носителях документы в соответствующую заявителю папку-дело юридического лица.</w:t>
      </w:r>
    </w:p>
    <w:p w:rsidR="00BC07E6" w:rsidRDefault="00BC07E6">
      <w:pPr>
        <w:pStyle w:val="ConsPlusNormal"/>
        <w:widowControl/>
        <w:ind w:firstLine="540"/>
        <w:jc w:val="both"/>
      </w:pPr>
      <w:r>
        <w:t xml:space="preserve">3.4.3. Внесение в реестр информации о поступлении (выбытии) имущества в собственность </w:t>
      </w:r>
      <w:r w:rsidR="00C84AAD">
        <w:t>Алешинской сельской администрации</w:t>
      </w:r>
      <w:r>
        <w:t xml:space="preserve"> из федеральной, муниципальной, иной формы собственности осуществляется в 10-дневный срок со дня поступления в управление подписанного сторонами номинального и формы ОС-1 актов приема-передачи государственного имущества.</w:t>
      </w:r>
    </w:p>
    <w:p w:rsidR="00BC07E6" w:rsidRDefault="00BC07E6">
      <w:pPr>
        <w:pStyle w:val="ConsPlusNormal"/>
        <w:widowControl/>
        <w:ind w:firstLine="540"/>
        <w:jc w:val="both"/>
      </w:pPr>
      <w:r>
        <w:t>3.4.4. Внесение в реестр информации об изменении данных реестра в соответствии с решением управления производится в срок, не превышающий 10 рабочих дней со дня поступления в управление подписанного сторонами акта приема-передачи формы ОС-1 государственного имущества.</w:t>
      </w:r>
    </w:p>
    <w:p w:rsidR="00BC07E6" w:rsidRDefault="00BC07E6">
      <w:pPr>
        <w:pStyle w:val="ConsPlusNormal"/>
        <w:widowControl/>
        <w:ind w:firstLine="540"/>
        <w:jc w:val="both"/>
      </w:pPr>
    </w:p>
    <w:p w:rsidR="00BC07E6" w:rsidRDefault="00BC07E6">
      <w:pPr>
        <w:pStyle w:val="ConsPlusNormal"/>
        <w:widowControl/>
        <w:ind w:firstLine="0"/>
        <w:jc w:val="center"/>
        <w:outlineLvl w:val="2"/>
      </w:pPr>
      <w:r>
        <w:t>3.5. Хранение представленной для внесения</w:t>
      </w:r>
    </w:p>
    <w:p w:rsidR="00BC07E6" w:rsidRDefault="00BC07E6">
      <w:pPr>
        <w:pStyle w:val="ConsPlusNormal"/>
        <w:widowControl/>
        <w:ind w:firstLine="0"/>
        <w:jc w:val="center"/>
      </w:pPr>
      <w:r>
        <w:t>в реестр информации на бумажных носителях</w:t>
      </w:r>
    </w:p>
    <w:p w:rsidR="00BC07E6" w:rsidRDefault="00BC07E6">
      <w:pPr>
        <w:pStyle w:val="ConsPlusNormal"/>
        <w:widowControl/>
        <w:ind w:firstLine="540"/>
        <w:jc w:val="both"/>
      </w:pPr>
    </w:p>
    <w:p w:rsidR="00BC07E6" w:rsidRDefault="00BC07E6">
      <w:pPr>
        <w:pStyle w:val="ConsPlusNormal"/>
        <w:widowControl/>
        <w:ind w:firstLine="540"/>
        <w:jc w:val="both"/>
      </w:pPr>
      <w:r>
        <w:t xml:space="preserve">Документированная информация на бумажных носителях, представленная для внесения в реестр государственного имущества </w:t>
      </w:r>
      <w:r w:rsidR="00C84AAD">
        <w:t>Алешинской сельской администрации</w:t>
      </w:r>
      <w:r>
        <w:t>, а также формы реестра государственного имущества на бумажных носителях хранятся бессрочно управлением в специально оборудованных местах, исключающих утрату документов.</w:t>
      </w:r>
    </w:p>
    <w:p w:rsidR="00BC07E6" w:rsidRDefault="00BC07E6">
      <w:pPr>
        <w:pStyle w:val="ConsPlusNormal"/>
        <w:widowControl/>
        <w:ind w:firstLine="540"/>
        <w:jc w:val="both"/>
      </w:pPr>
    </w:p>
    <w:p w:rsidR="00BC07E6" w:rsidRDefault="00BC07E6">
      <w:pPr>
        <w:pStyle w:val="ConsPlusNormal"/>
        <w:widowControl/>
        <w:ind w:firstLine="0"/>
        <w:jc w:val="center"/>
        <w:outlineLvl w:val="1"/>
      </w:pPr>
      <w:r>
        <w:t>4. Контроль за исполнением</w:t>
      </w:r>
    </w:p>
    <w:p w:rsidR="00BC07E6" w:rsidRDefault="00BC07E6">
      <w:pPr>
        <w:pStyle w:val="ConsPlusNormal"/>
        <w:widowControl/>
        <w:ind w:firstLine="0"/>
        <w:jc w:val="center"/>
      </w:pPr>
      <w:r>
        <w:t>государственной функции</w:t>
      </w:r>
    </w:p>
    <w:p w:rsidR="00BC07E6" w:rsidRDefault="00BC07E6">
      <w:pPr>
        <w:pStyle w:val="ConsPlusNormal"/>
        <w:widowControl/>
        <w:ind w:firstLine="0"/>
        <w:jc w:val="center"/>
      </w:pPr>
    </w:p>
    <w:p w:rsidR="00BC07E6" w:rsidRDefault="00BC07E6">
      <w:pPr>
        <w:pStyle w:val="ConsPlusNormal"/>
        <w:widowControl/>
        <w:ind w:firstLine="540"/>
        <w:jc w:val="both"/>
      </w:pPr>
      <w:r>
        <w:t xml:space="preserve">4.1. Контроль за соблюдением последовательности действий, определенных административными процедурами по исполнению государственной функции, осуществляется </w:t>
      </w:r>
      <w:r w:rsidR="00C84AAD">
        <w:t>главой администрации</w:t>
      </w:r>
      <w:r>
        <w:t xml:space="preserve"> путем проведения проверок в соответствии с нормами законодательства Российской Федерации и Брянской области.</w:t>
      </w:r>
    </w:p>
    <w:p w:rsidR="00BC07E6" w:rsidRDefault="00BC07E6">
      <w:pPr>
        <w:pStyle w:val="ConsPlusNormal"/>
        <w:widowControl/>
        <w:ind w:firstLine="540"/>
        <w:jc w:val="both"/>
      </w:pPr>
      <w:r>
        <w:t>4.2. Работники управления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BC07E6" w:rsidRDefault="00BC07E6">
      <w:pPr>
        <w:pStyle w:val="ConsPlusNormal"/>
        <w:widowControl/>
        <w:ind w:firstLine="540"/>
        <w:jc w:val="both"/>
      </w:pPr>
      <w:r>
        <w:t>4.3. Персональная ответственность специалистов, должностных лиц закрепляется в их должностных регламентах в соответствии с требованиями действующего законодательства.</w:t>
      </w:r>
    </w:p>
    <w:p w:rsidR="00BC07E6" w:rsidRDefault="00BC07E6">
      <w:pPr>
        <w:pStyle w:val="ConsPlusNormal"/>
        <w:widowControl/>
        <w:ind w:firstLine="540"/>
        <w:jc w:val="both"/>
      </w:pPr>
      <w:r>
        <w:t>4.4. Контроль за исполнением государственной функции осуществляется путем проведения проверок соблюдения и исполнения работниками управления, участвующими в исполнении государственной функции, положений настоящего административного регламента и иных документов, регламентирующих деятельность по исполнению государственной функции.</w:t>
      </w:r>
    </w:p>
    <w:p w:rsidR="00BC07E6" w:rsidRDefault="00BC07E6">
      <w:pPr>
        <w:pStyle w:val="ConsPlusNormal"/>
        <w:widowControl/>
        <w:ind w:firstLine="540"/>
        <w:jc w:val="both"/>
      </w:pPr>
      <w:r>
        <w:t xml:space="preserve">4.5. Порядок и периодичность осуществления контроля устанавливается </w:t>
      </w:r>
      <w:r w:rsidR="00C84AAD">
        <w:t>главой администрации</w:t>
      </w:r>
      <w:r>
        <w:t>.</w:t>
      </w:r>
    </w:p>
    <w:p w:rsidR="00BC07E6" w:rsidRDefault="00BC07E6">
      <w:pPr>
        <w:pStyle w:val="ConsPlusNormal"/>
        <w:widowControl/>
        <w:ind w:firstLine="540"/>
        <w:jc w:val="both"/>
      </w:pPr>
      <w:r>
        <w:t>4.6. Плановые проверки исполнения государственной функции осуществляются ежеквартально. Внеплановые проверки проводятся в случае нарушения государственным служащим настоящего регламента.</w:t>
      </w:r>
    </w:p>
    <w:p w:rsidR="00BC07E6" w:rsidRDefault="00BC07E6">
      <w:pPr>
        <w:pStyle w:val="ConsPlusNormal"/>
        <w:widowControl/>
        <w:ind w:firstLine="540"/>
        <w:jc w:val="both"/>
      </w:pPr>
      <w:r>
        <w:t>4.7. Результаты проверок полноты и качества исполнения государственной функции оформляются в виде справки (акта проверки), в которой отмечаются недостатки и предложения по их устранению.</w:t>
      </w:r>
    </w:p>
    <w:p w:rsidR="00BC07E6" w:rsidRDefault="00BC07E6">
      <w:pPr>
        <w:pStyle w:val="ConsPlusNormal"/>
        <w:widowControl/>
        <w:ind w:firstLine="540"/>
        <w:jc w:val="both"/>
      </w:pPr>
      <w:r>
        <w:t>4.8. В случае выявления нарушений порядка и сроков исполнения государственной функции осуществляется привлечение виновных лиц к ответственности в соответствии с законодательством Российской Федерации.</w:t>
      </w:r>
    </w:p>
    <w:p w:rsidR="00BC07E6" w:rsidRDefault="00BC07E6">
      <w:pPr>
        <w:pStyle w:val="ConsPlusNormal"/>
        <w:widowControl/>
        <w:ind w:firstLine="540"/>
        <w:jc w:val="both"/>
      </w:pPr>
    </w:p>
    <w:p w:rsidR="00BC07E6" w:rsidRDefault="00BC07E6">
      <w:pPr>
        <w:pStyle w:val="ConsPlusNormal"/>
        <w:widowControl/>
        <w:ind w:firstLine="0"/>
        <w:jc w:val="center"/>
        <w:outlineLvl w:val="1"/>
      </w:pPr>
      <w:r>
        <w:t>5. Порядок обжалования решений, действий</w:t>
      </w:r>
    </w:p>
    <w:p w:rsidR="00BC07E6" w:rsidRDefault="00BC07E6">
      <w:pPr>
        <w:pStyle w:val="ConsPlusNormal"/>
        <w:widowControl/>
        <w:ind w:firstLine="0"/>
        <w:jc w:val="center"/>
      </w:pPr>
      <w:r>
        <w:t>(бездействия) ответственных исполнителей</w:t>
      </w:r>
    </w:p>
    <w:p w:rsidR="00BC07E6" w:rsidRDefault="00BC07E6">
      <w:pPr>
        <w:pStyle w:val="ConsPlusNormal"/>
        <w:widowControl/>
        <w:ind w:firstLine="0"/>
        <w:jc w:val="center"/>
      </w:pPr>
      <w:r>
        <w:t>при исполнении государственной функции</w:t>
      </w:r>
    </w:p>
    <w:p w:rsidR="00BC07E6" w:rsidRDefault="00BC07E6">
      <w:pPr>
        <w:pStyle w:val="ConsPlusNormal"/>
        <w:widowControl/>
        <w:ind w:firstLine="0"/>
        <w:jc w:val="center"/>
      </w:pPr>
    </w:p>
    <w:p w:rsidR="00BC07E6" w:rsidRDefault="00BC07E6">
      <w:pPr>
        <w:pStyle w:val="ConsPlusNormal"/>
        <w:widowControl/>
        <w:ind w:firstLine="540"/>
        <w:jc w:val="both"/>
      </w:pPr>
      <w:r>
        <w:t xml:space="preserve">5.1. Решения, действия (бездействие) сотрудников </w:t>
      </w:r>
      <w:r w:rsidR="00C84AAD">
        <w:t>администрации</w:t>
      </w:r>
      <w:r>
        <w:t>, принятые в рамках исполнения государственной функции, могут быть обжалованы в административном или судебном порядке.</w:t>
      </w:r>
    </w:p>
    <w:p w:rsidR="00BC07E6" w:rsidRDefault="00BC07E6">
      <w:pPr>
        <w:pStyle w:val="ConsPlusNormal"/>
        <w:widowControl/>
        <w:ind w:firstLine="540"/>
        <w:jc w:val="both"/>
      </w:pPr>
      <w:r>
        <w:t>5.2. Получатели государственной функции могут обратиться с жалобой лично или направить письменное обращение, жалобу (претензию).</w:t>
      </w:r>
    </w:p>
    <w:p w:rsidR="00BC07E6" w:rsidRDefault="00BC07E6">
      <w:pPr>
        <w:pStyle w:val="ConsPlusNormal"/>
        <w:widowControl/>
        <w:ind w:firstLine="540"/>
        <w:jc w:val="both"/>
      </w:pPr>
      <w:r>
        <w:t>5.3. Обращения рассматриваются уполномоченными должностными лицами управления в течение 30 календарных дней со дня регистрации письменного обращения, жалобы (претензии).</w:t>
      </w:r>
    </w:p>
    <w:p w:rsidR="00BC07E6" w:rsidRDefault="00BC07E6">
      <w:pPr>
        <w:pStyle w:val="ConsPlusNormal"/>
        <w:widowControl/>
        <w:ind w:firstLine="540"/>
        <w:jc w:val="both"/>
      </w:pPr>
      <w:r>
        <w:t>5.4. В случае если по обращению, жалобе (претензии) требуется провести расследование, проверку или обследование, срок рассмотрения может быть продлен, но не более чем на 30 календарных дней, по решению должностного лица органа, в который поступили обращение, жалоба (претензия). О продлении срока рассмотрения получатель государственной функции уведомляется письменно с указанием причин продления.</w:t>
      </w:r>
    </w:p>
    <w:p w:rsidR="00BC07E6" w:rsidRDefault="00BC07E6">
      <w:pPr>
        <w:pStyle w:val="ConsPlusNormal"/>
        <w:widowControl/>
        <w:ind w:firstLine="540"/>
        <w:jc w:val="both"/>
      </w:pPr>
      <w:r>
        <w:t>5.5. Обращение, жалоба (претензия) получателя государственной функции в письменной форме должны содержать следующую информацию:</w:t>
      </w:r>
    </w:p>
    <w:p w:rsidR="00BC07E6" w:rsidRDefault="00BC07E6">
      <w:pPr>
        <w:pStyle w:val="ConsPlusNormal"/>
        <w:widowControl/>
        <w:ind w:firstLine="540"/>
        <w:jc w:val="both"/>
      </w:pPr>
      <w:r>
        <w:t>фамилию, имя, отчество получателя государственной функции, почтовый адрес, по которому должен быть направлен ответ;</w:t>
      </w:r>
    </w:p>
    <w:p w:rsidR="00BC07E6" w:rsidRDefault="00BC07E6">
      <w:pPr>
        <w:pStyle w:val="ConsPlusNormal"/>
        <w:widowControl/>
        <w:ind w:firstLine="540"/>
        <w:jc w:val="both"/>
      </w:pPr>
      <w:r>
        <w:t>наименование органа, участвующего в исполнении государственной функции, должность, фамилию, имя, отчество работника (при наличии сведений), действия (бездействие) и решения которого обжалуются;</w:t>
      </w:r>
    </w:p>
    <w:p w:rsidR="00BC07E6" w:rsidRDefault="00BC07E6">
      <w:pPr>
        <w:pStyle w:val="ConsPlusNormal"/>
        <w:widowControl/>
        <w:ind w:firstLine="540"/>
        <w:jc w:val="both"/>
      </w:pPr>
      <w:r>
        <w:t>существо обжалуемого действия (бездействия) и решения.</w:t>
      </w:r>
    </w:p>
    <w:p w:rsidR="00BC07E6" w:rsidRDefault="00BC07E6">
      <w:pPr>
        <w:pStyle w:val="ConsPlusNormal"/>
        <w:widowControl/>
        <w:ind w:firstLine="540"/>
        <w:jc w:val="both"/>
      </w:pPr>
      <w:r>
        <w:t>5.6. Под обращением, жалобой (претензией) получатель государственной функции ставит личную подпись и дату. Дополнительно в обращении, жалобе (претензии) могут указываться причины несогласия с обжалуемым действием (бездействием) и решением, обстоятельства, на основании которых получатель государственной функции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и решения, а также иные сведения, которые получатель государственной функции считает необходимым сообщить.</w:t>
      </w:r>
    </w:p>
    <w:p w:rsidR="00BC07E6" w:rsidRDefault="00BC07E6">
      <w:pPr>
        <w:pStyle w:val="ConsPlusNormal"/>
        <w:widowControl/>
        <w:ind w:firstLine="540"/>
        <w:jc w:val="both"/>
      </w:pPr>
      <w:r>
        <w:t>5.7. К обращению, жалобе (претензии) могут быть приложены копии документов, подтверждающих изложенные обстоятельства. В таком случае получателем государственной функции приводится перечень прилагаемых документов.</w:t>
      </w:r>
    </w:p>
    <w:p w:rsidR="00BC07E6" w:rsidRDefault="00BC07E6">
      <w:pPr>
        <w:pStyle w:val="ConsPlusNormal"/>
        <w:widowControl/>
        <w:ind w:firstLine="540"/>
        <w:jc w:val="both"/>
      </w:pPr>
      <w:r>
        <w:t xml:space="preserve">5.8. В случае если в обращении, жалобе (претензии) содержится просьба получателя государственной функции об истребовании документов, имеющих существенное значение для рассмотрения, которые отсутствуют у получателя государственной функции, должностные лица </w:t>
      </w:r>
      <w:r w:rsidR="0028751F">
        <w:t>администрации</w:t>
      </w:r>
      <w:r>
        <w:t>, рассматривающие обращение, жалобу (претензию), вправе запросить необходимые документы.</w:t>
      </w:r>
    </w:p>
    <w:p w:rsidR="00BC07E6" w:rsidRDefault="00BC07E6">
      <w:pPr>
        <w:pStyle w:val="ConsPlusNormal"/>
        <w:widowControl/>
        <w:ind w:firstLine="540"/>
        <w:jc w:val="both"/>
      </w:pPr>
      <w:r>
        <w:t>5.9. Заявитель имеет право на получение информации и документов, необходимых для обоснования и рассмотрения обращения, жалобы (претензии).</w:t>
      </w:r>
    </w:p>
    <w:p w:rsidR="00BC07E6" w:rsidRDefault="00BC07E6">
      <w:pPr>
        <w:pStyle w:val="ConsPlusNormal"/>
        <w:widowControl/>
        <w:ind w:firstLine="540"/>
        <w:jc w:val="both"/>
      </w:pPr>
      <w:r>
        <w:t xml:space="preserve">5.10. По результатам рассмотрения обращения, жалобы (претензии) должностное лицо </w:t>
      </w:r>
      <w:r w:rsidR="0028751F">
        <w:t>администрации</w:t>
      </w:r>
      <w:r>
        <w:t xml:space="preserve"> принимает решение об удовлетворении требований получателя государственной функции и о признании неправомерным обжалованного действия (бездействия) и решения либо об отказе в удовлетворении требований. Письменный ответ, содержащий результаты рассмотрения обращения, направляется получателю государственной функции.</w:t>
      </w:r>
    </w:p>
    <w:p w:rsidR="00BC07E6" w:rsidRDefault="00BC07E6">
      <w:pPr>
        <w:pStyle w:val="ConsPlusNormal"/>
        <w:widowControl/>
        <w:ind w:firstLine="540"/>
        <w:jc w:val="both"/>
      </w:pPr>
      <w:r>
        <w:t>5.11. Обращение, жалоба (претензия) получателя государственной функции не рассматривается в случаях:</w:t>
      </w:r>
    </w:p>
    <w:p w:rsidR="00BC07E6" w:rsidRDefault="00BC07E6">
      <w:pPr>
        <w:pStyle w:val="ConsPlusNormal"/>
        <w:widowControl/>
        <w:ind w:firstLine="540"/>
        <w:jc w:val="both"/>
      </w:pPr>
      <w:r>
        <w:t>отсутствия сведений об обжалуемом действии (бездействии) и решении (в чем выразилось, кем принято), о фамилии получателя государственной функции, почтовом адресе, по которому должен быть направлен ответ;</w:t>
      </w:r>
    </w:p>
    <w:p w:rsidR="00BC07E6" w:rsidRDefault="00BC07E6">
      <w:pPr>
        <w:pStyle w:val="ConsPlusNormal"/>
        <w:widowControl/>
        <w:ind w:firstLine="540"/>
        <w:jc w:val="both"/>
      </w:pPr>
      <w:r>
        <w:t>отсутствия подписи получателя государственной функции;</w:t>
      </w:r>
    </w:p>
    <w:p w:rsidR="00BC07E6" w:rsidRDefault="00BC07E6">
      <w:pPr>
        <w:pStyle w:val="ConsPlusNormal"/>
        <w:widowControl/>
        <w:ind w:firstLine="540"/>
        <w:jc w:val="both"/>
      </w:pPr>
      <w:r>
        <w:t>содержания нецензурных либо оскорбительных выражений, угрозы жизни, здоровью и имуществу работника управления, а также членов его семьи;</w:t>
      </w:r>
    </w:p>
    <w:p w:rsidR="00BC07E6" w:rsidRDefault="00BC07E6">
      <w:pPr>
        <w:pStyle w:val="ConsPlusNormal"/>
        <w:widowControl/>
        <w:ind w:firstLine="540"/>
        <w:jc w:val="both"/>
      </w:pPr>
      <w:r>
        <w:t>текст письменного обращения не поддается прочтению;</w:t>
      </w:r>
    </w:p>
    <w:p w:rsidR="00BC07E6" w:rsidRDefault="00BC07E6">
      <w:pPr>
        <w:pStyle w:val="ConsPlusNormal"/>
        <w:widowControl/>
        <w:ind w:firstLine="540"/>
        <w:jc w:val="both"/>
      </w:pPr>
      <w:r>
        <w:t>содержания вопроса, на который получателю государственной функции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w:t>
      </w:r>
    </w:p>
    <w:p w:rsidR="00BC07E6" w:rsidRDefault="00BC07E6">
      <w:pPr>
        <w:pStyle w:val="ConsPlusNormal"/>
        <w:widowControl/>
        <w:ind w:firstLine="540"/>
        <w:jc w:val="both"/>
      </w:pPr>
      <w:r>
        <w:t>5.12. Письменный ответ с указанием причин отказа в рассмотрении обращения, жалобы (претензии) направляется получателю государственной функции не позднее 30 дней с момента ее регистрации.</w:t>
      </w:r>
    </w:p>
    <w:p w:rsidR="00BC07E6" w:rsidRDefault="00BC07E6">
      <w:pPr>
        <w:pStyle w:val="ConsPlusNormal"/>
        <w:widowControl/>
        <w:ind w:firstLine="540"/>
        <w:jc w:val="both"/>
        <w:sectPr w:rsidR="00BC07E6">
          <w:pgSz w:w="11906" w:h="16838" w:code="9"/>
          <w:pgMar w:top="1134" w:right="850" w:bottom="1134" w:left="1701" w:header="720" w:footer="720" w:gutter="0"/>
          <w:cols w:space="720"/>
        </w:sectPr>
      </w:pPr>
    </w:p>
    <w:p w:rsidR="00BC07E6" w:rsidRDefault="00BC07E6">
      <w:pPr>
        <w:pStyle w:val="ConsPlusNormal"/>
        <w:widowControl/>
        <w:ind w:firstLine="540"/>
        <w:jc w:val="both"/>
      </w:pPr>
    </w:p>
    <w:p w:rsidR="00BC07E6" w:rsidRDefault="00BC07E6">
      <w:pPr>
        <w:pStyle w:val="ConsPlusNormal"/>
        <w:widowControl/>
        <w:ind w:firstLine="0"/>
        <w:jc w:val="right"/>
        <w:outlineLvl w:val="1"/>
      </w:pPr>
      <w:r>
        <w:t>Приложение 1</w:t>
      </w:r>
    </w:p>
    <w:p w:rsidR="00BC07E6" w:rsidRDefault="00BC07E6">
      <w:pPr>
        <w:pStyle w:val="ConsPlusNormal"/>
        <w:widowControl/>
        <w:ind w:firstLine="0"/>
        <w:jc w:val="right"/>
      </w:pPr>
      <w:r>
        <w:t>к административному регламенту</w:t>
      </w:r>
    </w:p>
    <w:p w:rsidR="00BC07E6" w:rsidRDefault="00BC07E6">
      <w:pPr>
        <w:pStyle w:val="ConsPlusNormal"/>
        <w:widowControl/>
        <w:ind w:firstLine="0"/>
        <w:jc w:val="right"/>
      </w:pPr>
      <w:r>
        <w:t>исполнения государственной функции</w:t>
      </w:r>
    </w:p>
    <w:p w:rsidR="00BC07E6" w:rsidRDefault="00BC07E6">
      <w:pPr>
        <w:pStyle w:val="ConsPlusNormal"/>
        <w:widowControl/>
        <w:ind w:firstLine="0"/>
        <w:jc w:val="right"/>
      </w:pPr>
      <w:r>
        <w:t xml:space="preserve">"Ведение реестра </w:t>
      </w:r>
      <w:r w:rsidR="0028751F">
        <w:t>муниципально</w:t>
      </w:r>
      <w:r>
        <w:t>го</w:t>
      </w:r>
    </w:p>
    <w:p w:rsidR="00BC07E6" w:rsidRDefault="00BC07E6">
      <w:pPr>
        <w:pStyle w:val="ConsPlusNormal"/>
        <w:widowControl/>
        <w:ind w:firstLine="0"/>
        <w:jc w:val="right"/>
      </w:pPr>
      <w:r>
        <w:t xml:space="preserve">имущества </w:t>
      </w:r>
      <w:r w:rsidR="0028751F">
        <w:t>Алешинской сельской администрации</w:t>
      </w:r>
      <w:r>
        <w:t>"</w:t>
      </w:r>
    </w:p>
    <w:p w:rsidR="00BC07E6" w:rsidRDefault="00BC07E6">
      <w:pPr>
        <w:pStyle w:val="ConsPlusNormal"/>
        <w:widowControl/>
        <w:ind w:firstLine="540"/>
        <w:jc w:val="both"/>
      </w:pPr>
    </w:p>
    <w:p w:rsidR="00BC07E6" w:rsidRDefault="00BC07E6">
      <w:pPr>
        <w:pStyle w:val="ConsPlusNonformat"/>
        <w:widowControl/>
      </w:pPr>
      <w:r>
        <w:t>Реестровый N _______________________ от ______________________ года</w:t>
      </w:r>
    </w:p>
    <w:p w:rsidR="00BC07E6" w:rsidRDefault="00BC07E6">
      <w:pPr>
        <w:pStyle w:val="ConsPlusNonformat"/>
        <w:widowControl/>
      </w:pPr>
    </w:p>
    <w:p w:rsidR="00BC07E6" w:rsidRDefault="00BC07E6">
      <w:pPr>
        <w:pStyle w:val="ConsPlusNonformat"/>
        <w:widowControl/>
      </w:pPr>
      <w:r>
        <w:t xml:space="preserve">                               КАРТА УЧЕТА</w:t>
      </w:r>
    </w:p>
    <w:p w:rsidR="00BC07E6" w:rsidRDefault="00BC07E6">
      <w:pPr>
        <w:pStyle w:val="ConsPlusNonformat"/>
        <w:widowControl/>
      </w:pPr>
      <w:r>
        <w:t xml:space="preserve">                    </w:t>
      </w:r>
      <w:r w:rsidR="0028751F">
        <w:t>муниципального</w:t>
      </w:r>
      <w:r>
        <w:t xml:space="preserve"> имущества, имеющегося</w:t>
      </w:r>
    </w:p>
    <w:p w:rsidR="00BC07E6" w:rsidRDefault="00BC07E6">
      <w:pPr>
        <w:pStyle w:val="ConsPlusNonformat"/>
        <w:widowControl/>
      </w:pPr>
      <w:r>
        <w:t xml:space="preserve">                            у юридического лица</w:t>
      </w:r>
    </w:p>
    <w:p w:rsidR="00BC07E6" w:rsidRDefault="00BC07E6">
      <w:pPr>
        <w:pStyle w:val="ConsPlusNormal"/>
        <w:widowControl/>
        <w:ind w:firstLine="0"/>
        <w:jc w:val="both"/>
      </w:pPr>
    </w:p>
    <w:tbl>
      <w:tblPr>
        <w:tblW w:w="0" w:type="auto"/>
        <w:tblInd w:w="70" w:type="dxa"/>
        <w:tblLayout w:type="fixed"/>
        <w:tblCellMar>
          <w:left w:w="70" w:type="dxa"/>
          <w:right w:w="70" w:type="dxa"/>
        </w:tblCellMar>
        <w:tblLook w:val="0000"/>
      </w:tblPr>
      <w:tblGrid>
        <w:gridCol w:w="675"/>
        <w:gridCol w:w="945"/>
        <w:gridCol w:w="3105"/>
        <w:gridCol w:w="1350"/>
        <w:gridCol w:w="1620"/>
        <w:gridCol w:w="1620"/>
      </w:tblGrid>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N   </w:t>
            </w:r>
            <w:r>
              <w:br/>
              <w:t>раз-</w:t>
            </w:r>
            <w:r>
              <w:br/>
              <w:t>дела</w:t>
            </w: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N  </w:t>
            </w:r>
            <w:r>
              <w:br/>
              <w:t>строки</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Наименование данных  </w:t>
            </w:r>
            <w:r>
              <w:br/>
              <w:t xml:space="preserve">об объекте учета   </w:t>
            </w:r>
            <w:r>
              <w:br/>
              <w:t xml:space="preserve">по состоянию      </w:t>
            </w:r>
            <w:r>
              <w:br/>
              <w:t xml:space="preserve">на __________ 20__ г.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Единица </w:t>
            </w:r>
            <w:r>
              <w:br/>
              <w:t>измерения</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Характеристики данных </w:t>
            </w: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 </w:t>
            </w:r>
          </w:p>
        </w:tc>
        <w:tc>
          <w:tcPr>
            <w:tcW w:w="8640" w:type="dxa"/>
            <w:gridSpan w:val="5"/>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Реквизиты юридического лица                                    </w:t>
            </w: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1.1.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Полное наименование   </w:t>
            </w:r>
            <w:r>
              <w:br/>
              <w:t xml:space="preserve">юридического лица,    </w:t>
            </w:r>
            <w:r>
              <w:br/>
              <w:t xml:space="preserve">код ОКПО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1.2.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Код ОКПО основного    </w:t>
            </w:r>
            <w:r>
              <w:br/>
              <w:t xml:space="preserve">юридического лица     </w:t>
            </w:r>
            <w:r>
              <w:br/>
              <w:t xml:space="preserve">(для дочерних         </w:t>
            </w:r>
            <w:r>
              <w:br/>
              <w:t xml:space="preserve">предприятий)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1.3.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Идентификационный     </w:t>
            </w:r>
            <w:r>
              <w:br/>
              <w:t xml:space="preserve">номер                 </w:t>
            </w:r>
            <w:r>
              <w:br/>
              <w:t xml:space="preserve">налогоплательщика     </w:t>
            </w:r>
            <w:r>
              <w:br/>
              <w:t xml:space="preserve">(код ИНН)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1.4.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Почтовый индекс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1.5.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Юридический адрес,    </w:t>
            </w:r>
            <w:r>
              <w:br/>
              <w:t xml:space="preserve">код ОКАТО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1.6.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Вышестоящий орган,    </w:t>
            </w:r>
            <w:r>
              <w:br/>
              <w:t xml:space="preserve">код ОКОГУ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1.7.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Основной вид          </w:t>
            </w:r>
            <w:r>
              <w:br/>
              <w:t xml:space="preserve">деятельности,         </w:t>
            </w:r>
            <w:r>
              <w:br/>
              <w:t xml:space="preserve">код ОКВЭД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1.8.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Форма собственности,  </w:t>
            </w:r>
            <w:r>
              <w:br/>
              <w:t xml:space="preserve">код ОКФС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1.9.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Организационно-       </w:t>
            </w:r>
            <w:r>
              <w:br/>
              <w:t xml:space="preserve">правовая форма,       </w:t>
            </w:r>
            <w:r>
              <w:br/>
              <w:t xml:space="preserve">код ОКОПФ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w:t>
            </w:r>
          </w:p>
        </w:tc>
        <w:tc>
          <w:tcPr>
            <w:tcW w:w="8640" w:type="dxa"/>
            <w:gridSpan w:val="5"/>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Основные данные юридического лица                              </w:t>
            </w: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2.1.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Уставный капитал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2.2.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Балансовая стоимость  </w:t>
            </w:r>
            <w:r>
              <w:br/>
              <w:t xml:space="preserve">основных фондов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2.3.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Остаточная стоимость  </w:t>
            </w:r>
            <w:r>
              <w:br/>
              <w:t xml:space="preserve">основных фондов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2.4.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Стоимость чистых      </w:t>
            </w:r>
            <w:r>
              <w:br/>
              <w:t xml:space="preserve">активов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2.5.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Среднесписочная       </w:t>
            </w:r>
            <w:r>
              <w:br/>
              <w:t xml:space="preserve">численность персонала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человек  </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2.6.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Количество земельных  </w:t>
            </w:r>
            <w:r>
              <w:br/>
              <w:t xml:space="preserve">участков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шт.      </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2.7.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Общая площадь         </w:t>
            </w:r>
            <w:r>
              <w:br/>
              <w:t xml:space="preserve">земельных участков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га       </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2.8.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Кадастровые номера    </w:t>
            </w:r>
            <w:r>
              <w:br/>
              <w:t xml:space="preserve">земельных участков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w:t>
            </w:r>
          </w:p>
        </w:tc>
        <w:tc>
          <w:tcPr>
            <w:tcW w:w="8640" w:type="dxa"/>
            <w:gridSpan w:val="5"/>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Состав объекта учета                                           </w:t>
            </w:r>
          </w:p>
        </w:tc>
      </w:tr>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3.1.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Недвижимость (по      </w:t>
            </w:r>
            <w:r>
              <w:br/>
              <w:t xml:space="preserve">перечню объектов      </w:t>
            </w:r>
            <w:r>
              <w:br/>
              <w:t xml:space="preserve">недвижимости).        </w:t>
            </w:r>
            <w:r>
              <w:br/>
              <w:t xml:space="preserve">Балансовая  стоимость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3.2.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Недвижимость (по      </w:t>
            </w:r>
            <w:r>
              <w:br/>
              <w:t xml:space="preserve">перечню объектов      </w:t>
            </w:r>
            <w:r>
              <w:br/>
              <w:t xml:space="preserve">недвижимости).        </w:t>
            </w:r>
            <w:r>
              <w:br/>
              <w:t xml:space="preserve">Остаточная стоимость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3.3.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Акции, закрепленные в </w:t>
            </w:r>
            <w:r>
              <w:br/>
              <w:t xml:space="preserve">государственной       </w:t>
            </w:r>
            <w:r>
              <w:br/>
              <w:t xml:space="preserve">собственности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 в уст. </w:t>
            </w:r>
            <w:r>
              <w:br/>
              <w:t xml:space="preserve">капитале </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3.4.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Акции, подлежащие     </w:t>
            </w:r>
            <w:r>
              <w:br/>
              <w:t xml:space="preserve">продаже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 в уст. </w:t>
            </w:r>
            <w:r>
              <w:br/>
              <w:t xml:space="preserve">капитале </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3.5.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Государственное       </w:t>
            </w:r>
            <w:r>
              <w:br/>
              <w:t xml:space="preserve">движимое имущество,   </w:t>
            </w:r>
            <w:r>
              <w:br/>
              <w:t xml:space="preserve">в том числе;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балансовая </w:t>
            </w:r>
            <w:r>
              <w:br/>
              <w:t xml:space="preserve">стоимость  </w:t>
            </w: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остаточная </w:t>
            </w:r>
            <w:r>
              <w:br/>
              <w:t xml:space="preserve">стоимость  </w:t>
            </w:r>
          </w:p>
        </w:tc>
      </w:tr>
      <w:tr w:rsidR="00BC07E6">
        <w:tblPrEx>
          <w:tblCellMar>
            <w:top w:w="0" w:type="dxa"/>
            <w:bottom w:w="0" w:type="dxa"/>
          </w:tblCellMar>
        </w:tblPrEx>
        <w:trPr>
          <w:cantSplit/>
          <w:trHeight w:val="9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3.5.1.</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Государственное       </w:t>
            </w:r>
            <w:r>
              <w:br/>
              <w:t xml:space="preserve">движимое имущество,   </w:t>
            </w:r>
            <w:r>
              <w:br/>
              <w:t xml:space="preserve">имеющееся у           </w:t>
            </w:r>
            <w:r>
              <w:br/>
              <w:t xml:space="preserve">хозяйственных обществ </w:t>
            </w:r>
            <w:r>
              <w:br/>
              <w:t xml:space="preserve">и товариществ, не     </w:t>
            </w:r>
            <w:r>
              <w:br/>
              <w:t xml:space="preserve">вошедшее в уставный   </w:t>
            </w:r>
            <w:r>
              <w:br/>
              <w:t xml:space="preserve">(складочный) капитал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3.5.2.</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Нематериальные активы </w:t>
            </w:r>
            <w:r>
              <w:br/>
              <w:t xml:space="preserve">государственного      </w:t>
            </w:r>
            <w:r>
              <w:br/>
              <w:t>унитарного предприятия</w:t>
            </w:r>
            <w:r>
              <w:br/>
              <w:t xml:space="preserve">(учреждения)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3.5.3.</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Движимое имущество,   </w:t>
            </w:r>
            <w:r>
              <w:br/>
              <w:t xml:space="preserve">балансовая стоимость  </w:t>
            </w:r>
            <w:r>
              <w:br/>
              <w:t xml:space="preserve">которого превышает    </w:t>
            </w:r>
            <w:r>
              <w:br/>
              <w:t xml:space="preserve">200 тыс. руб.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3.5.4.</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Находящиеся в         </w:t>
            </w:r>
            <w:r>
              <w:br/>
              <w:t xml:space="preserve">собственности акции   </w:t>
            </w:r>
            <w:r>
              <w:br/>
              <w:t xml:space="preserve">(доли, вклады)        </w:t>
            </w:r>
            <w:r>
              <w:br/>
              <w:t xml:space="preserve">хозяйственных обществ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Итого по подпунктам   </w:t>
            </w:r>
            <w:r>
              <w:br/>
              <w:t xml:space="preserve">3.5.1а - 3.5.4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 </w:t>
            </w:r>
          </w:p>
        </w:tc>
        <w:tc>
          <w:tcPr>
            <w:tcW w:w="8640" w:type="dxa"/>
            <w:gridSpan w:val="5"/>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Местонахождение акций и обременение объекта учета              </w:t>
            </w:r>
          </w:p>
        </w:tc>
      </w:tr>
      <w:tr w:rsidR="00BC07E6">
        <w:tblPrEx>
          <w:tblCellMar>
            <w:top w:w="0" w:type="dxa"/>
            <w:bottom w:w="0" w:type="dxa"/>
          </w:tblCellMar>
        </w:tblPrEx>
        <w:trPr>
          <w:cantSplit/>
          <w:trHeight w:val="8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4.1.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Закрепленных в        </w:t>
            </w:r>
            <w:r>
              <w:br/>
              <w:t xml:space="preserve">государственной       </w:t>
            </w:r>
            <w:r>
              <w:br/>
              <w:t xml:space="preserve">собственности         </w:t>
            </w:r>
            <w:r>
              <w:br/>
              <w:t xml:space="preserve">(АО, управление       </w:t>
            </w:r>
            <w:r>
              <w:br/>
              <w:t xml:space="preserve">имущественных         </w:t>
            </w:r>
            <w:r>
              <w:br/>
              <w:t xml:space="preserve">отношений или иное)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4.2.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Подлежащих продаже    </w:t>
            </w:r>
            <w:r>
              <w:br/>
              <w:t xml:space="preserve">(АО, ФИ или иное)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4.3.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Годовая арендная плата</w:t>
            </w:r>
            <w:r>
              <w:br/>
              <w:t xml:space="preserve">в государственный     </w:t>
            </w:r>
            <w:r>
              <w:br/>
              <w:t xml:space="preserve">бюджет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4.4.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Перечислено в         </w:t>
            </w:r>
            <w:r>
              <w:br/>
              <w:t>государственный бюджет</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4.5.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Сумма залога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4.6.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окончания залога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4.7.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Иное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5. </w:t>
            </w:r>
          </w:p>
        </w:tc>
        <w:tc>
          <w:tcPr>
            <w:tcW w:w="8640" w:type="dxa"/>
            <w:gridSpan w:val="5"/>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Доходы от использования (кроме обременения) объекта учета      </w:t>
            </w:r>
          </w:p>
        </w:tc>
      </w:tr>
      <w:tr w:rsidR="00BC07E6">
        <w:tblPrEx>
          <w:tblCellMar>
            <w:top w:w="0" w:type="dxa"/>
            <w:bottom w:w="0" w:type="dxa"/>
          </w:tblCellMar>
        </w:tblPrEx>
        <w:trPr>
          <w:cantSplit/>
          <w:trHeight w:val="72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5.1.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Часть прибыли,        </w:t>
            </w:r>
            <w:r>
              <w:br/>
              <w:t xml:space="preserve">перечисленная в       </w:t>
            </w:r>
            <w:r>
              <w:br/>
              <w:t xml:space="preserve">соответствии с        </w:t>
            </w:r>
            <w:r>
              <w:br/>
              <w:t xml:space="preserve">уставом в             </w:t>
            </w:r>
            <w:r>
              <w:br/>
              <w:t>государственный бюджет</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5.2.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Дивиденды,            </w:t>
            </w:r>
            <w:r>
              <w:br/>
              <w:t xml:space="preserve">перечисленные в       </w:t>
            </w:r>
            <w:r>
              <w:br/>
              <w:t>государственный бюджет</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5.3.  </w:t>
            </w:r>
          </w:p>
        </w:tc>
        <w:tc>
          <w:tcPr>
            <w:tcW w:w="31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Иные доходы,          </w:t>
            </w:r>
            <w:r>
              <w:br/>
              <w:t xml:space="preserve">перечисленные в       </w:t>
            </w:r>
            <w:r>
              <w:br/>
              <w:t>государственный бюджет</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тыс. руб.</w:t>
            </w:r>
          </w:p>
        </w:tc>
        <w:tc>
          <w:tcPr>
            <w:tcW w:w="324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bl>
    <w:p w:rsidR="00BC07E6" w:rsidRDefault="00BC07E6">
      <w:pPr>
        <w:pStyle w:val="ConsPlusNormal"/>
        <w:widowControl/>
        <w:ind w:firstLine="0"/>
        <w:jc w:val="both"/>
      </w:pPr>
    </w:p>
    <w:p w:rsidR="00BC07E6" w:rsidRDefault="00BC07E6">
      <w:pPr>
        <w:pStyle w:val="ConsPlusNonformat"/>
        <w:widowControl/>
      </w:pPr>
      <w:r>
        <w:t>Руководитель: _________________  Гл. бухгалтер: ___________________</w:t>
      </w:r>
    </w:p>
    <w:p w:rsidR="00BC07E6" w:rsidRDefault="00BC07E6">
      <w:pPr>
        <w:pStyle w:val="ConsPlusNonformat"/>
        <w:widowControl/>
      </w:pPr>
      <w:r>
        <w:t xml:space="preserve">                                 Исполнитель: _____________________</w:t>
      </w:r>
    </w:p>
    <w:p w:rsidR="00BC07E6" w:rsidRDefault="00BC07E6">
      <w:pPr>
        <w:pStyle w:val="ConsPlusNonformat"/>
        <w:widowControl/>
      </w:pPr>
    </w:p>
    <w:p w:rsidR="00BC07E6" w:rsidRDefault="00BC07E6">
      <w:pPr>
        <w:pStyle w:val="ConsPlusNonformat"/>
        <w:widowControl/>
      </w:pPr>
      <w:r>
        <w:t xml:space="preserve">       М.П.                      Телефон исполнителя: _____________</w:t>
      </w:r>
    </w:p>
    <w:p w:rsidR="00BC07E6" w:rsidRDefault="00BC07E6">
      <w:pPr>
        <w:pStyle w:val="ConsPlusNonformat"/>
        <w:widowControl/>
      </w:pPr>
    </w:p>
    <w:p w:rsidR="00BC07E6" w:rsidRDefault="00BC07E6">
      <w:pPr>
        <w:pStyle w:val="ConsPlusNonformat"/>
        <w:widowControl/>
      </w:pPr>
      <w:r>
        <w:t xml:space="preserve">                          ПЕРЕЧЕНЬ ОБЪЕКТОВ НЕДВИЖИМОСТИ</w:t>
      </w:r>
    </w:p>
    <w:p w:rsidR="00BC07E6" w:rsidRDefault="00BC07E6">
      <w:pPr>
        <w:pStyle w:val="ConsPlusNonformat"/>
        <w:widowControl/>
      </w:pPr>
    </w:p>
    <w:p w:rsidR="00BC07E6" w:rsidRDefault="00BC07E6">
      <w:pPr>
        <w:pStyle w:val="ConsPlusNonformat"/>
        <w:widowControl/>
      </w:pPr>
      <w:r>
        <w:t xml:space="preserve">    (0 - тип не  известен; 1 - административное  здание; 2 - жилое  здание;3 -     складское    здание; 4    -    производственное    здание;      5 -сельскохозяйственное     здание; 6 - комплекс     зданий; 7 -    инженерное</w:t>
      </w:r>
    </w:p>
    <w:p w:rsidR="00BC07E6" w:rsidRDefault="00BC07E6">
      <w:pPr>
        <w:pStyle w:val="ConsPlusNonformat"/>
        <w:widowControl/>
      </w:pPr>
      <w:r>
        <w:t>сооружение; 8 - прочие объекты  недвижимости;   9 - вспомогательные;   10 -сооружение; 11 - объекты   культурно-просветительского   назначения;   12 -объекты народного образования; 13 - объекты научно-технического назначения;</w:t>
      </w:r>
    </w:p>
    <w:p w:rsidR="00BC07E6" w:rsidRDefault="00BC07E6">
      <w:pPr>
        <w:pStyle w:val="ConsPlusNonformat"/>
        <w:widowControl/>
      </w:pPr>
      <w:r>
        <w:t>14 -   лабораторно-производственные;     15 - общественные;    16 - объектысоцкультбыта; 17 - гараж; 18 - объекты здравоохранения; 19 - объект ГО)</w:t>
      </w:r>
    </w:p>
    <w:p w:rsidR="00BC07E6" w:rsidRDefault="00BC07E6">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1755"/>
        <w:gridCol w:w="1080"/>
        <w:gridCol w:w="1350"/>
        <w:gridCol w:w="1350"/>
        <w:gridCol w:w="1350"/>
        <w:gridCol w:w="1215"/>
        <w:gridCol w:w="1080"/>
        <w:gridCol w:w="945"/>
        <w:gridCol w:w="810"/>
        <w:gridCol w:w="1350"/>
        <w:gridCol w:w="1080"/>
        <w:gridCol w:w="945"/>
        <w:gridCol w:w="1080"/>
        <w:gridCol w:w="945"/>
        <w:gridCol w:w="675"/>
      </w:tblGrid>
      <w:tr w:rsidR="00BC07E6">
        <w:tblPrEx>
          <w:tblCellMar>
            <w:top w:w="0" w:type="dxa"/>
            <w:bottom w:w="0" w:type="dxa"/>
          </w:tblCellMar>
        </w:tblPrEx>
        <w:trPr>
          <w:cantSplit/>
          <w:trHeight w:val="240"/>
        </w:trPr>
        <w:tc>
          <w:tcPr>
            <w:tcW w:w="17550" w:type="dxa"/>
            <w:gridSpan w:val="16"/>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Данные об объекте недвижимости по состоянию на _______________________________ 20___ г.                        </w:t>
            </w:r>
          </w:p>
        </w:tc>
      </w:tr>
      <w:tr w:rsidR="00BC07E6">
        <w:tblPrEx>
          <w:tblCellMar>
            <w:top w:w="0" w:type="dxa"/>
            <w:bottom w:w="0" w:type="dxa"/>
          </w:tblCellMar>
        </w:tblPrEx>
        <w:trPr>
          <w:cantSplit/>
          <w:trHeight w:val="360"/>
        </w:trPr>
        <w:tc>
          <w:tcPr>
            <w:tcW w:w="54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N </w:t>
            </w:r>
            <w:r>
              <w:br/>
              <w:t>п/п</w:t>
            </w:r>
          </w:p>
        </w:tc>
        <w:tc>
          <w:tcPr>
            <w:tcW w:w="1755"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Полное   </w:t>
            </w:r>
            <w:r>
              <w:br/>
              <w:t>наименование</w:t>
            </w:r>
            <w:r>
              <w:br/>
              <w:t xml:space="preserve">объекта   </w:t>
            </w:r>
            <w:r>
              <w:br/>
              <w:t>недвижимости</w:t>
            </w:r>
          </w:p>
        </w:tc>
        <w:tc>
          <w:tcPr>
            <w:tcW w:w="108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Тип  </w:t>
            </w:r>
            <w:r>
              <w:br/>
              <w:t>объекта</w:t>
            </w:r>
          </w:p>
        </w:tc>
        <w:tc>
          <w:tcPr>
            <w:tcW w:w="135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Адрес  </w:t>
            </w:r>
            <w:r>
              <w:br/>
              <w:t>(памятник</w:t>
            </w:r>
            <w:r>
              <w:br/>
              <w:t>истории и</w:t>
            </w:r>
            <w:r>
              <w:br/>
              <w:t xml:space="preserve">культуры </w:t>
            </w:r>
            <w:r>
              <w:br/>
              <w:t xml:space="preserve">(да или </w:t>
            </w:r>
            <w:r>
              <w:br/>
              <w:t xml:space="preserve">нет)   </w:t>
            </w:r>
          </w:p>
        </w:tc>
        <w:tc>
          <w:tcPr>
            <w:tcW w:w="135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Основание</w:t>
            </w:r>
            <w:r>
              <w:br/>
              <w:t xml:space="preserve">нахожде- </w:t>
            </w:r>
            <w:r>
              <w:br/>
              <w:t xml:space="preserve">ния      </w:t>
            </w:r>
            <w:r>
              <w:br/>
              <w:t>объекта у</w:t>
            </w:r>
            <w:r>
              <w:br/>
              <w:t>юридичес-</w:t>
            </w:r>
            <w:r>
              <w:br/>
              <w:t>кого лица</w:t>
            </w:r>
          </w:p>
        </w:tc>
        <w:tc>
          <w:tcPr>
            <w:tcW w:w="135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Инвентар-</w:t>
            </w:r>
            <w:r>
              <w:br/>
              <w:t xml:space="preserve">ный      </w:t>
            </w:r>
            <w:r>
              <w:br/>
              <w:t xml:space="preserve">номер    </w:t>
            </w:r>
            <w:r>
              <w:br/>
              <w:t xml:space="preserve">объекта  </w:t>
            </w:r>
            <w:r>
              <w:br/>
              <w:t xml:space="preserve">недвижи- </w:t>
            </w:r>
            <w:r>
              <w:br/>
              <w:t xml:space="preserve">мости/   </w:t>
            </w:r>
            <w:r>
              <w:br/>
              <w:t xml:space="preserve">номер    </w:t>
            </w:r>
            <w:r>
              <w:br/>
              <w:t xml:space="preserve">паспорта </w:t>
            </w:r>
            <w:r>
              <w:br/>
              <w:t>БТИ, дата</w:t>
            </w:r>
          </w:p>
        </w:tc>
        <w:tc>
          <w:tcPr>
            <w:tcW w:w="1215"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Балансо-</w:t>
            </w:r>
            <w:r>
              <w:br/>
              <w:t xml:space="preserve">вая     </w:t>
            </w:r>
            <w:r>
              <w:br/>
              <w:t xml:space="preserve">стои-   </w:t>
            </w:r>
            <w:r>
              <w:br/>
              <w:t xml:space="preserve">мость   </w:t>
            </w:r>
            <w:r>
              <w:br/>
              <w:t xml:space="preserve">(тыс.   </w:t>
            </w:r>
            <w:r>
              <w:br/>
              <w:t xml:space="preserve">руб.)   </w:t>
            </w:r>
          </w:p>
        </w:tc>
        <w:tc>
          <w:tcPr>
            <w:tcW w:w="108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Остато-</w:t>
            </w:r>
            <w:r>
              <w:br/>
              <w:t xml:space="preserve">чная   </w:t>
            </w:r>
            <w:r>
              <w:br/>
              <w:t>стоимо-</w:t>
            </w:r>
            <w:r>
              <w:br/>
              <w:t xml:space="preserve">сть    </w:t>
            </w:r>
            <w:r>
              <w:br/>
              <w:t xml:space="preserve">(тыс.  </w:t>
            </w:r>
            <w:r>
              <w:br/>
              <w:t xml:space="preserve">руб.)  </w:t>
            </w:r>
          </w:p>
        </w:tc>
        <w:tc>
          <w:tcPr>
            <w:tcW w:w="945"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Общая </w:t>
            </w:r>
            <w:r>
              <w:br/>
              <w:t xml:space="preserve">пло-  </w:t>
            </w:r>
            <w:r>
              <w:br/>
              <w:t xml:space="preserve">щадь  </w:t>
            </w:r>
            <w:r>
              <w:br/>
              <w:t xml:space="preserve">(кв.  </w:t>
            </w:r>
            <w:r>
              <w:br/>
              <w:t xml:space="preserve">м)    </w:t>
            </w:r>
          </w:p>
        </w:tc>
        <w:tc>
          <w:tcPr>
            <w:tcW w:w="81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Этаж-</w:t>
            </w:r>
            <w:r>
              <w:br/>
              <w:t>ность</w:t>
            </w:r>
          </w:p>
        </w:tc>
        <w:tc>
          <w:tcPr>
            <w:tcW w:w="135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Кадастро-</w:t>
            </w:r>
            <w:r>
              <w:br/>
              <w:t xml:space="preserve">вый      </w:t>
            </w:r>
            <w:r>
              <w:br/>
              <w:t xml:space="preserve">(услов-  </w:t>
            </w:r>
            <w:r>
              <w:br/>
              <w:t xml:space="preserve">ный)     </w:t>
            </w:r>
            <w:r>
              <w:br/>
              <w:t xml:space="preserve">номер    </w:t>
            </w:r>
            <w:r>
              <w:br/>
              <w:t>земельно-</w:t>
            </w:r>
            <w:r>
              <w:br/>
              <w:t xml:space="preserve">го       </w:t>
            </w:r>
            <w:r>
              <w:br/>
              <w:t xml:space="preserve">участка  </w:t>
            </w:r>
          </w:p>
        </w:tc>
        <w:tc>
          <w:tcPr>
            <w:tcW w:w="108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Площадь</w:t>
            </w:r>
            <w:r>
              <w:br/>
              <w:t>земель-</w:t>
            </w:r>
            <w:r>
              <w:br/>
              <w:t xml:space="preserve">ного   </w:t>
            </w:r>
            <w:r>
              <w:br/>
              <w:t>участка</w:t>
            </w:r>
            <w:r>
              <w:br/>
              <w:t xml:space="preserve">под    </w:t>
            </w:r>
            <w:r>
              <w:br/>
              <w:t xml:space="preserve">объек- </w:t>
            </w:r>
            <w:r>
              <w:br/>
              <w:t xml:space="preserve">том    </w:t>
            </w:r>
            <w:r>
              <w:br/>
              <w:t xml:space="preserve">(га)   </w:t>
            </w:r>
          </w:p>
        </w:tc>
        <w:tc>
          <w:tcPr>
            <w:tcW w:w="945"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Протя-</w:t>
            </w:r>
            <w:r>
              <w:br/>
              <w:t xml:space="preserve">жен-  </w:t>
            </w:r>
            <w:r>
              <w:br/>
              <w:t xml:space="preserve">ность </w:t>
            </w:r>
            <w:r>
              <w:br/>
              <w:t xml:space="preserve">(до-  </w:t>
            </w:r>
            <w:r>
              <w:br/>
              <w:t xml:space="preserve">рог,  </w:t>
            </w:r>
            <w:r>
              <w:br/>
              <w:t xml:space="preserve">ж.-д. </w:t>
            </w:r>
            <w:r>
              <w:br/>
              <w:t>путей,</w:t>
            </w:r>
            <w:r>
              <w:br/>
              <w:t>комму-</w:t>
            </w:r>
            <w:r>
              <w:br/>
              <w:t xml:space="preserve">ника- </w:t>
            </w:r>
            <w:r>
              <w:br/>
              <w:t xml:space="preserve">ций)  </w:t>
            </w:r>
            <w:r>
              <w:br/>
              <w:t xml:space="preserve">(км)  </w:t>
            </w:r>
          </w:p>
        </w:tc>
        <w:tc>
          <w:tcPr>
            <w:tcW w:w="2700" w:type="dxa"/>
            <w:gridSpan w:val="3"/>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Обременение (тыс. </w:t>
            </w:r>
            <w:r>
              <w:br/>
              <w:t xml:space="preserve">руб.)       </w:t>
            </w:r>
          </w:p>
        </w:tc>
      </w:tr>
      <w:tr w:rsidR="00BC07E6">
        <w:tblPrEx>
          <w:tblCellMar>
            <w:top w:w="0" w:type="dxa"/>
            <w:bottom w:w="0" w:type="dxa"/>
          </w:tblCellMar>
        </w:tblPrEx>
        <w:trPr>
          <w:cantSplit/>
          <w:trHeight w:val="1440"/>
        </w:trPr>
        <w:tc>
          <w:tcPr>
            <w:tcW w:w="54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Годовая</w:t>
            </w:r>
            <w:r>
              <w:br/>
              <w:t xml:space="preserve">аренд- </w:t>
            </w:r>
            <w:r>
              <w:br/>
              <w:t xml:space="preserve">ная    </w:t>
            </w:r>
            <w:r>
              <w:br/>
              <w:t xml:space="preserve">плата  </w:t>
            </w:r>
            <w:r>
              <w:br/>
              <w:t xml:space="preserve">в обл. </w:t>
            </w:r>
            <w:r>
              <w:br/>
              <w:t>бюджет/</w:t>
            </w:r>
            <w:r>
              <w:br/>
              <w:t>перечи-</w:t>
            </w:r>
            <w:r>
              <w:br/>
              <w:t xml:space="preserve">слено  </w:t>
            </w:r>
            <w:r>
              <w:br/>
              <w:t xml:space="preserve">в      </w:t>
            </w:r>
            <w:r>
              <w:br/>
              <w:t>област.</w:t>
            </w:r>
            <w:r>
              <w:br/>
              <w:t xml:space="preserve">бюджет </w:t>
            </w: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Сумма </w:t>
            </w:r>
            <w:r>
              <w:br/>
              <w:t xml:space="preserve">зало- </w:t>
            </w:r>
            <w:r>
              <w:br/>
              <w:t xml:space="preserve">га/   </w:t>
            </w:r>
            <w:r>
              <w:br/>
              <w:t xml:space="preserve">дата  </w:t>
            </w:r>
            <w:r>
              <w:br/>
              <w:t xml:space="preserve">окон- </w:t>
            </w:r>
            <w:r>
              <w:br/>
              <w:t xml:space="preserve">чания </w:t>
            </w:r>
            <w:r>
              <w:br/>
              <w:t>залога</w:t>
            </w: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Иное</w:t>
            </w: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 </w:t>
            </w: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w:t>
            </w: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5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6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7   </w:t>
            </w: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8   </w:t>
            </w: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9  </w:t>
            </w: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10  </w:t>
            </w: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11   </w:t>
            </w: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12   </w:t>
            </w: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13  </w:t>
            </w: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14   </w:t>
            </w: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15  </w:t>
            </w: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16 </w:t>
            </w: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75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7425" w:type="dxa"/>
            <w:gridSpan w:val="6"/>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Итого (по графам 7, 8, 9, 12, 14)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35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94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bl>
    <w:p w:rsidR="00BC07E6" w:rsidRDefault="00BC07E6">
      <w:pPr>
        <w:pStyle w:val="ConsPlusNormal"/>
        <w:widowControl/>
        <w:ind w:firstLine="0"/>
        <w:jc w:val="both"/>
      </w:pPr>
    </w:p>
    <w:p w:rsidR="00BC07E6" w:rsidRDefault="00BC07E6">
      <w:pPr>
        <w:pStyle w:val="ConsPlusNonformat"/>
        <w:widowControl/>
      </w:pPr>
      <w:r>
        <w:t xml:space="preserve">                                                          Руководитель: _________      _______________________</w:t>
      </w:r>
    </w:p>
    <w:p w:rsidR="00BC07E6" w:rsidRDefault="00BC07E6">
      <w:pPr>
        <w:pStyle w:val="ConsPlusNonformat"/>
        <w:widowControl/>
      </w:pPr>
      <w:r>
        <w:t xml:space="preserve">                                                                        (подпись)      (Ф.И.О., телефон, факс)</w:t>
      </w:r>
    </w:p>
    <w:p w:rsidR="00BC07E6" w:rsidRDefault="00BC07E6">
      <w:pPr>
        <w:pStyle w:val="ConsPlusNonformat"/>
        <w:widowControl/>
      </w:pPr>
    </w:p>
    <w:p w:rsidR="00BC07E6" w:rsidRDefault="00BC07E6">
      <w:pPr>
        <w:pStyle w:val="ConsPlusNonformat"/>
        <w:widowControl/>
      </w:pPr>
      <w:r>
        <w:t>Карта и перечень составлены "__" _________ 20__ г.</w:t>
      </w:r>
    </w:p>
    <w:p w:rsidR="00BC07E6" w:rsidRDefault="00BC07E6">
      <w:pPr>
        <w:pStyle w:val="ConsPlusNonformat"/>
        <w:widowControl/>
      </w:pPr>
      <w:r>
        <w:t xml:space="preserve">                                                  М.П.</w:t>
      </w:r>
    </w:p>
    <w:p w:rsidR="00BC07E6" w:rsidRDefault="00BC07E6">
      <w:pPr>
        <w:pStyle w:val="ConsPlusNonformat"/>
        <w:widowControl/>
      </w:pPr>
      <w:r>
        <w:t>_____________ _____________________________________       Главный бухгалтер: __________ _______________________</w:t>
      </w:r>
    </w:p>
    <w:p w:rsidR="00BC07E6" w:rsidRDefault="00BC07E6">
      <w:pPr>
        <w:pStyle w:val="ConsPlusNonformat"/>
        <w:widowControl/>
      </w:pPr>
      <w:r>
        <w:t xml:space="preserve">  (подпись)  (Ф.И.О. составителя, телефон)                                    (подпись) (Ф.И.О., телефон, факс)</w:t>
      </w:r>
    </w:p>
    <w:p w:rsidR="00BC07E6" w:rsidRDefault="00BC07E6">
      <w:pPr>
        <w:pStyle w:val="ConsPlusNonformat"/>
        <w:widowControl/>
      </w:pPr>
    </w:p>
    <w:p w:rsidR="00BC07E6" w:rsidRDefault="00BC07E6">
      <w:pPr>
        <w:pStyle w:val="ConsPlusNonformat"/>
        <w:widowControl/>
      </w:pPr>
      <w:r>
        <w:t xml:space="preserve">                                   КАРТА УЧЕТА</w:t>
      </w:r>
    </w:p>
    <w:p w:rsidR="00BC07E6" w:rsidRDefault="00BC07E6">
      <w:pPr>
        <w:pStyle w:val="ConsPlusNonformat"/>
        <w:widowControl/>
      </w:pPr>
      <w:r>
        <w:t xml:space="preserve">                     уставов </w:t>
      </w:r>
      <w:r w:rsidR="0028751F">
        <w:t>муниципальных</w:t>
      </w:r>
      <w:r>
        <w:t xml:space="preserve"> предприятий</w:t>
      </w:r>
    </w:p>
    <w:p w:rsidR="00BC07E6" w:rsidRDefault="00BC07E6">
      <w:pPr>
        <w:pStyle w:val="ConsPlusNonformat"/>
        <w:widowControl/>
      </w:pPr>
      <w:r>
        <w:t xml:space="preserve">                   или учреждений </w:t>
      </w:r>
      <w:r w:rsidR="0028751F">
        <w:t>муниципальной</w:t>
      </w:r>
      <w:r>
        <w:t xml:space="preserve"> собственности</w:t>
      </w:r>
    </w:p>
    <w:p w:rsidR="00BC07E6" w:rsidRDefault="00BC07E6">
      <w:pPr>
        <w:pStyle w:val="ConsPlusNonformat"/>
        <w:widowControl/>
      </w:pPr>
      <w:r>
        <w:t xml:space="preserve">                         и контрактов с их руководителями</w:t>
      </w:r>
    </w:p>
    <w:p w:rsidR="00BC07E6" w:rsidRDefault="00BC07E6">
      <w:pPr>
        <w:pStyle w:val="ConsPlusNormal"/>
        <w:widowControl/>
        <w:ind w:firstLine="0"/>
        <w:jc w:val="both"/>
      </w:pPr>
    </w:p>
    <w:tbl>
      <w:tblPr>
        <w:tblW w:w="0" w:type="auto"/>
        <w:tblInd w:w="70" w:type="dxa"/>
        <w:tblLayout w:type="fixed"/>
        <w:tblCellMar>
          <w:left w:w="70" w:type="dxa"/>
          <w:right w:w="70" w:type="dxa"/>
        </w:tblCellMar>
        <w:tblLook w:val="0000"/>
      </w:tblPr>
      <w:tblGrid>
        <w:gridCol w:w="405"/>
        <w:gridCol w:w="675"/>
        <w:gridCol w:w="3780"/>
        <w:gridCol w:w="3375"/>
      </w:tblGrid>
      <w:tr w:rsidR="00BC07E6">
        <w:tblPrEx>
          <w:tblCellMar>
            <w:top w:w="0" w:type="dxa"/>
            <w:bottom w:w="0" w:type="dxa"/>
          </w:tblCellMar>
        </w:tblPrEx>
        <w:trPr>
          <w:cantSplit/>
          <w:trHeight w:val="360"/>
        </w:trPr>
        <w:tc>
          <w:tcPr>
            <w:tcW w:w="1080" w:type="dxa"/>
            <w:gridSpan w:val="2"/>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N   </w:t>
            </w:r>
            <w:r>
              <w:br/>
              <w:t xml:space="preserve">п/п  </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Наименование данных об   </w:t>
            </w:r>
            <w:r>
              <w:br/>
              <w:t xml:space="preserve">объекте учета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Характеристики данных  </w:t>
            </w:r>
          </w:p>
        </w:tc>
      </w:tr>
      <w:tr w:rsidR="00BC07E6">
        <w:tblPrEx>
          <w:tblCellMar>
            <w:top w:w="0" w:type="dxa"/>
            <w:bottom w:w="0" w:type="dxa"/>
          </w:tblCellMar>
        </w:tblPrEx>
        <w:trPr>
          <w:cantSplit/>
          <w:trHeight w:val="24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I. Основные сведения из уставов                </w:t>
            </w:r>
          </w:p>
        </w:tc>
      </w:tr>
      <w:tr w:rsidR="00BC07E6">
        <w:tblPrEx>
          <w:tblCellMar>
            <w:top w:w="0" w:type="dxa"/>
            <w:bottom w:w="0" w:type="dxa"/>
          </w:tblCellMar>
        </w:tblPrEx>
        <w:trPr>
          <w:cantSplit/>
          <w:trHeight w:val="36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 Сведения о государственной регистрации предприятия       </w:t>
            </w:r>
            <w:r>
              <w:br/>
              <w:t xml:space="preserve">(учреждения)                                                </w:t>
            </w: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Сокращенное наименование   </w:t>
            </w:r>
            <w:r>
              <w:br/>
              <w:t xml:space="preserve">предприятия (учреждения)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Наименование               </w:t>
            </w:r>
            <w:r>
              <w:br/>
              <w:t xml:space="preserve">исполнительного            </w:t>
            </w:r>
            <w:r>
              <w:br/>
              <w:t xml:space="preserve">регистрирующего органа     </w:t>
            </w:r>
            <w:r>
              <w:br/>
              <w:t xml:space="preserve">власти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Регистрационный номер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1.4.</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государственной       </w:t>
            </w:r>
            <w:r>
              <w:br/>
              <w:t xml:space="preserve">регистрации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Распоряжение отраслевого ведомства об утверждении        </w:t>
            </w:r>
            <w:r>
              <w:br/>
              <w:t xml:space="preserve">устава                                                      </w:t>
            </w: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Наименование отраслевого   </w:t>
            </w:r>
            <w:r>
              <w:br/>
              <w:t xml:space="preserve">государственного органа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Название документа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Номер документа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2.4.</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Сведения о согласовании устава в управлении              </w:t>
            </w:r>
            <w:r>
              <w:br/>
              <w:t xml:space="preserve">имущественных отношений Брянской области                    </w:t>
            </w: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Название документа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Номер документа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 Место нахождения предприятия (учреждения)                </w:t>
            </w: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4.1.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Почтовый индекс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4.2.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Почтовый адрес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5. Виды деятельности предприятия (учреждения)               </w:t>
            </w: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5.1.</w:t>
            </w:r>
            <w:r>
              <w:br/>
              <w:t>5.2.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                        </w:t>
            </w:r>
            <w:r>
              <w:br/>
              <w:t xml:space="preserve">...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6. Сведения о создании предприятия (учреждения)             </w:t>
            </w: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6.1.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распорядительного     </w:t>
            </w:r>
            <w:r>
              <w:br/>
              <w:t xml:space="preserve">документа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6.2.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Номер распорядительного    </w:t>
            </w:r>
            <w:r>
              <w:br/>
              <w:t xml:space="preserve">документа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6.3.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Название распорядительного </w:t>
            </w:r>
            <w:r>
              <w:br/>
              <w:t xml:space="preserve">документа о создании       </w:t>
            </w:r>
            <w:r>
              <w:br/>
              <w:t xml:space="preserve">предприятия (учреждения)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8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6.4.</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Название ранее             </w:t>
            </w:r>
            <w:r>
              <w:br/>
              <w:t xml:space="preserve">действовавшего предприятия </w:t>
            </w:r>
            <w:r>
              <w:br/>
              <w:t xml:space="preserve">(учреждения),              </w:t>
            </w:r>
            <w:r>
              <w:br/>
              <w:t xml:space="preserve">правопреемником которого   </w:t>
            </w:r>
            <w:r>
              <w:br/>
              <w:t xml:space="preserve">является действующее       </w:t>
            </w:r>
            <w:r>
              <w:br/>
              <w:t xml:space="preserve">предприятие (учреждение)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7. Передаточный акт, разделительный баланс                  </w:t>
            </w: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7.1.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передаточного акта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7.2.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Номер передаточного акта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7.3.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Размер уставного фонда     </w:t>
            </w:r>
            <w:r>
              <w:br/>
              <w:t xml:space="preserve">предприятия (тыс. руб.)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II. Основные сведения из контрактов с руководителями     </w:t>
            </w:r>
          </w:p>
        </w:tc>
      </w:tr>
      <w:tr w:rsidR="00BC07E6">
        <w:tblPrEx>
          <w:tblCellMar>
            <w:top w:w="0" w:type="dxa"/>
            <w:bottom w:w="0" w:type="dxa"/>
          </w:tblCellMar>
        </w:tblPrEx>
        <w:trPr>
          <w:cantSplit/>
          <w:trHeight w:val="24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 Сведения о руководителе предприятия (учреждения)         </w:t>
            </w: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Фамилия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Имя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Отчество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1.4.</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Рабочий телефон/факс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1.5.</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Должность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1.6.</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Домашний адрес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1.7.</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Домашний телефон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1.8.</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Должностной оклад (руб.)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 Сведения о подписании (заключении) контракта в отраслевом</w:t>
            </w:r>
            <w:r>
              <w:br/>
              <w:t xml:space="preserve">ведомстве                                                   </w:t>
            </w:r>
          </w:p>
        </w:tc>
      </w:tr>
      <w:tr w:rsidR="00BC07E6">
        <w:tblPrEx>
          <w:tblCellMar>
            <w:top w:w="0" w:type="dxa"/>
            <w:bottom w:w="0" w:type="dxa"/>
          </w:tblCellMar>
        </w:tblPrEx>
        <w:trPr>
          <w:cantSplit/>
          <w:trHeight w:val="60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заключения контракта  </w:t>
            </w:r>
            <w:r>
              <w:br/>
              <w:t xml:space="preserve">(изменений к нему или      </w:t>
            </w:r>
            <w:r>
              <w:br/>
              <w:t xml:space="preserve">предложений по             </w:t>
            </w:r>
            <w:r>
              <w:br/>
              <w:t xml:space="preserve">его расторжению)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Фамилия, имя, отчество     </w:t>
            </w:r>
            <w:r>
              <w:br/>
              <w:t xml:space="preserve">подписанта в отраслевом    </w:t>
            </w:r>
            <w:r>
              <w:br/>
              <w:t xml:space="preserve">ведомстве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2.3.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Должность подписанта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8235" w:type="dxa"/>
            <w:gridSpan w:val="4"/>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Сведения о согласовании контракта в управлении           </w:t>
            </w:r>
            <w:r>
              <w:br/>
              <w:t xml:space="preserve">имущественных отношений Брянской области                    </w:t>
            </w: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3.1.</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Номер письма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3.2.</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Дата письма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3.3.</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Дата согласования контракта</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3.4.</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Фамилия, имя, отчество     </w:t>
            </w:r>
            <w:r>
              <w:br/>
              <w:t xml:space="preserve">подписанта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3.5.</w:t>
            </w:r>
          </w:p>
        </w:tc>
        <w:tc>
          <w:tcPr>
            <w:tcW w:w="37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Должность подписанта       </w:t>
            </w:r>
          </w:p>
        </w:tc>
        <w:tc>
          <w:tcPr>
            <w:tcW w:w="337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bl>
    <w:p w:rsidR="00BC07E6" w:rsidRDefault="00BC07E6">
      <w:pPr>
        <w:pStyle w:val="ConsPlusNormal"/>
        <w:widowControl/>
        <w:ind w:firstLine="0"/>
        <w:jc w:val="both"/>
      </w:pPr>
    </w:p>
    <w:p w:rsidR="00BC07E6" w:rsidRDefault="00BC07E6">
      <w:pPr>
        <w:pStyle w:val="ConsPlusNonformat"/>
        <w:widowControl/>
      </w:pPr>
      <w:r>
        <w:t>Карта составлена _________ _______________ 20___ г.</w:t>
      </w:r>
    </w:p>
    <w:p w:rsidR="00BC07E6" w:rsidRDefault="00BC07E6">
      <w:pPr>
        <w:pStyle w:val="ConsPlusNonformat"/>
        <w:widowControl/>
      </w:pPr>
      <w:r>
        <w:t>__________________ ________________________             М.П.</w:t>
      </w:r>
    </w:p>
    <w:p w:rsidR="00BC07E6" w:rsidRDefault="00BC07E6">
      <w:pPr>
        <w:pStyle w:val="ConsPlusNonformat"/>
        <w:widowControl/>
      </w:pPr>
      <w:r>
        <w:t xml:space="preserve">    (подпись)        (Ф.И.О. составителя)</w:t>
      </w:r>
    </w:p>
    <w:p w:rsidR="00BC07E6" w:rsidRDefault="00BC07E6">
      <w:pPr>
        <w:pStyle w:val="ConsPlusNonformat"/>
        <w:widowControl/>
      </w:pPr>
    </w:p>
    <w:p w:rsidR="00BC07E6" w:rsidRDefault="00BC07E6">
      <w:pPr>
        <w:pStyle w:val="ConsPlusNonformat"/>
        <w:widowControl/>
      </w:pPr>
      <w:r>
        <w:t xml:space="preserve">                                 ПЕРЕЧЕНЬ</w:t>
      </w:r>
    </w:p>
    <w:p w:rsidR="00BC07E6" w:rsidRDefault="00BC07E6">
      <w:pPr>
        <w:pStyle w:val="ConsPlusNonformat"/>
        <w:widowControl/>
      </w:pPr>
      <w:r>
        <w:t xml:space="preserve">                    объектов движимого имущества, подлежащих</w:t>
      </w:r>
    </w:p>
    <w:p w:rsidR="00BC07E6" w:rsidRDefault="00BC07E6">
      <w:pPr>
        <w:pStyle w:val="ConsPlusNonformat"/>
        <w:widowControl/>
      </w:pPr>
      <w:r>
        <w:t xml:space="preserve">                               учету в реестре</w:t>
      </w:r>
    </w:p>
    <w:p w:rsidR="00BC07E6" w:rsidRDefault="00BC07E6">
      <w:pPr>
        <w:pStyle w:val="ConsPlusNonformat"/>
        <w:widowControl/>
      </w:pPr>
      <w:r>
        <w:t xml:space="preserve">                    _________________________________________</w:t>
      </w:r>
    </w:p>
    <w:p w:rsidR="00BC07E6" w:rsidRDefault="00BC07E6">
      <w:pPr>
        <w:pStyle w:val="ConsPlusNonformat"/>
        <w:widowControl/>
      </w:pPr>
      <w:r>
        <w:t xml:space="preserve">                       (наименование юридического лица)</w:t>
      </w:r>
    </w:p>
    <w:p w:rsidR="00BC07E6" w:rsidRDefault="00BC07E6">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4185"/>
        <w:gridCol w:w="1215"/>
        <w:gridCol w:w="1080"/>
        <w:gridCol w:w="1215"/>
        <w:gridCol w:w="1620"/>
      </w:tblGrid>
      <w:tr w:rsidR="00BC07E6">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N </w:t>
            </w:r>
            <w:r>
              <w:br/>
              <w:t>п/п</w:t>
            </w: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Наименование данных об     </w:t>
            </w:r>
            <w:r>
              <w:br/>
              <w:t xml:space="preserve">объекте учета         </w:t>
            </w:r>
            <w:r>
              <w:br/>
              <w:t xml:space="preserve">на _____________ 20___ года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Год     </w:t>
            </w:r>
            <w:r>
              <w:br/>
              <w:t>приобре-</w:t>
            </w:r>
            <w:r>
              <w:br/>
              <w:t xml:space="preserve">тения   </w:t>
            </w: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Инвен- </w:t>
            </w:r>
            <w:r>
              <w:br/>
              <w:t xml:space="preserve">тарный </w:t>
            </w:r>
            <w:r>
              <w:br/>
              <w:t xml:space="preserve">номер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Балансо-</w:t>
            </w:r>
            <w:r>
              <w:br/>
              <w:t xml:space="preserve">вая     </w:t>
            </w:r>
            <w:r>
              <w:br/>
              <w:t xml:space="preserve">стои-   </w:t>
            </w:r>
            <w:r>
              <w:br/>
              <w:t xml:space="preserve">мость,  </w:t>
            </w:r>
            <w:r>
              <w:br/>
              <w:t xml:space="preserve">тыс.    </w:t>
            </w:r>
            <w:r>
              <w:br/>
              <w:t xml:space="preserve">руб.    </w:t>
            </w: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Остаточная </w:t>
            </w:r>
            <w:r>
              <w:br/>
              <w:t xml:space="preserve">стоимость </w:t>
            </w:r>
            <w:r>
              <w:br/>
              <w:t>по балансу,</w:t>
            </w:r>
            <w:r>
              <w:br/>
              <w:t xml:space="preserve">тыс. руб. </w:t>
            </w: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Движимое имущество - всего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720"/>
        </w:trPr>
        <w:tc>
          <w:tcPr>
            <w:tcW w:w="54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1. </w:t>
            </w: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В т.ч. государственное        </w:t>
            </w:r>
            <w:r>
              <w:br/>
              <w:t xml:space="preserve">движимое имущество, имеющееся </w:t>
            </w:r>
            <w:r>
              <w:br/>
              <w:t xml:space="preserve">у хозяйственных обществ и     </w:t>
            </w:r>
            <w:r>
              <w:br/>
              <w:t xml:space="preserve">товариществ, не вошедшее в    </w:t>
            </w:r>
            <w:r>
              <w:br/>
              <w:t xml:space="preserve">уставный (складочный) капитал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из них:                       </w:t>
            </w:r>
            <w:r>
              <w:br/>
              <w:t xml:space="preserve">1)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480"/>
        </w:trPr>
        <w:tc>
          <w:tcPr>
            <w:tcW w:w="54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2. </w:t>
            </w: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Нематериальные активы         </w:t>
            </w:r>
            <w:r>
              <w:br/>
              <w:t xml:space="preserve">государственного унитарного   </w:t>
            </w:r>
            <w:r>
              <w:br/>
              <w:t xml:space="preserve">предприятия (учреждения)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в т.ч.:                       </w:t>
            </w:r>
            <w:r>
              <w:br/>
              <w:t xml:space="preserve">1)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840"/>
        </w:trPr>
        <w:tc>
          <w:tcPr>
            <w:tcW w:w="54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3. </w:t>
            </w: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Государственное движимое      </w:t>
            </w:r>
            <w:r>
              <w:br/>
              <w:t xml:space="preserve">имущество федерального        </w:t>
            </w:r>
            <w:r>
              <w:br/>
              <w:t xml:space="preserve">унитарного предприятия        </w:t>
            </w:r>
            <w:r>
              <w:br/>
              <w:t xml:space="preserve">(учреждения), балансовая      </w:t>
            </w:r>
            <w:r>
              <w:br/>
              <w:t xml:space="preserve">стоимость которого превышает  </w:t>
            </w:r>
            <w:r>
              <w:br/>
              <w:t xml:space="preserve">200 тыс. руб.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в т.ч.:                       </w:t>
            </w:r>
            <w:r>
              <w:br/>
              <w:t xml:space="preserve">1)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600"/>
        </w:trPr>
        <w:tc>
          <w:tcPr>
            <w:tcW w:w="540" w:type="dxa"/>
            <w:vMerge w:val="restart"/>
            <w:tcBorders>
              <w:top w:val="single" w:sz="6" w:space="0" w:color="auto"/>
              <w:left w:val="single" w:sz="6" w:space="0" w:color="auto"/>
              <w:bottom w:val="nil"/>
              <w:right w:val="single" w:sz="6" w:space="0" w:color="auto"/>
            </w:tcBorders>
          </w:tcPr>
          <w:p w:rsidR="00BC07E6" w:rsidRDefault="00BC07E6">
            <w:pPr>
              <w:pStyle w:val="ConsPlusNormal"/>
              <w:widowControl/>
              <w:ind w:firstLine="0"/>
            </w:pPr>
            <w:r>
              <w:t xml:space="preserve">4. </w:t>
            </w: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Находящиеся в государственной </w:t>
            </w:r>
            <w:r>
              <w:br/>
              <w:t xml:space="preserve">собственности акции (доли,    </w:t>
            </w:r>
            <w:r>
              <w:br/>
              <w:t xml:space="preserve">вклады) хозяйственных         </w:t>
            </w:r>
            <w:r>
              <w:br/>
              <w:t xml:space="preserve">обществ и товариществ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36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в т.ч.:                       </w:t>
            </w:r>
            <w:r>
              <w:br/>
              <w:t xml:space="preserve">1)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BC07E6" w:rsidRDefault="00BC07E6">
            <w:pPr>
              <w:pStyle w:val="ConsPlusNormal"/>
              <w:widowControl/>
              <w:ind w:firstLine="0"/>
            </w:pPr>
          </w:p>
        </w:tc>
        <w:tc>
          <w:tcPr>
            <w:tcW w:w="418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bl>
    <w:p w:rsidR="00BC07E6" w:rsidRDefault="00BC07E6">
      <w:pPr>
        <w:pStyle w:val="ConsPlusNormal"/>
        <w:widowControl/>
        <w:ind w:firstLine="0"/>
        <w:jc w:val="both"/>
      </w:pPr>
    </w:p>
    <w:p w:rsidR="00BC07E6" w:rsidRDefault="00BC07E6">
      <w:pPr>
        <w:pStyle w:val="ConsPlusNonformat"/>
        <w:widowControl/>
      </w:pPr>
      <w:r>
        <w:t xml:space="preserve">               ПЕРЕЧЕНЬ ФИЛИАЛОВ, ПРЕДСТАВИТЕЛЬСТВ,</w:t>
      </w:r>
    </w:p>
    <w:p w:rsidR="00BC07E6" w:rsidRDefault="00BC07E6">
      <w:pPr>
        <w:pStyle w:val="ConsPlusNonformat"/>
        <w:widowControl/>
      </w:pPr>
      <w:r>
        <w:t xml:space="preserve">                      ДОЧЕРНИХ ПРЕДПРИЯТИЙ</w:t>
      </w:r>
    </w:p>
    <w:p w:rsidR="00BC07E6" w:rsidRDefault="00BC07E6">
      <w:pPr>
        <w:pStyle w:val="ConsPlusNonformat"/>
        <w:widowControl/>
      </w:pPr>
      <w:r>
        <w:t xml:space="preserve">              _______________________________________________</w:t>
      </w:r>
    </w:p>
    <w:p w:rsidR="00BC07E6" w:rsidRDefault="00BC07E6">
      <w:pPr>
        <w:pStyle w:val="ConsPlusNonformat"/>
        <w:widowControl/>
      </w:pPr>
      <w:r>
        <w:t xml:space="preserve">                  (наименование юридического лица)</w:t>
      </w:r>
    </w:p>
    <w:p w:rsidR="00BC07E6" w:rsidRDefault="00BC07E6">
      <w:pPr>
        <w:pStyle w:val="ConsPlusNonformat"/>
        <w:widowControl/>
      </w:pPr>
    </w:p>
    <w:p w:rsidR="00BC07E6" w:rsidRDefault="00BC07E6">
      <w:pPr>
        <w:pStyle w:val="ConsPlusNonformat"/>
        <w:widowControl/>
      </w:pPr>
      <w:r>
        <w:t xml:space="preserve">           (типы предприятия: 1 - филиал; 2 - представительство;</w:t>
      </w:r>
    </w:p>
    <w:p w:rsidR="00BC07E6" w:rsidRDefault="00BC07E6">
      <w:pPr>
        <w:pStyle w:val="ConsPlusNonformat"/>
        <w:widowControl/>
      </w:pPr>
      <w:r>
        <w:t xml:space="preserve">                       3 - дочернее предприятие)</w:t>
      </w:r>
    </w:p>
    <w:p w:rsidR="00BC07E6" w:rsidRDefault="00BC07E6">
      <w:pPr>
        <w:pStyle w:val="ConsPlusNormal"/>
        <w:widowControl/>
        <w:ind w:firstLine="0"/>
        <w:jc w:val="both"/>
      </w:pPr>
    </w:p>
    <w:tbl>
      <w:tblPr>
        <w:tblW w:w="0" w:type="auto"/>
        <w:tblInd w:w="70" w:type="dxa"/>
        <w:tblLayout w:type="fixed"/>
        <w:tblCellMar>
          <w:left w:w="70" w:type="dxa"/>
          <w:right w:w="70" w:type="dxa"/>
        </w:tblCellMar>
        <w:tblLook w:val="0000"/>
      </w:tblPr>
      <w:tblGrid>
        <w:gridCol w:w="540"/>
        <w:gridCol w:w="810"/>
        <w:gridCol w:w="2970"/>
        <w:gridCol w:w="540"/>
        <w:gridCol w:w="1215"/>
        <w:gridCol w:w="2565"/>
      </w:tblGrid>
      <w:tr w:rsidR="00BC07E6">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N </w:t>
            </w:r>
            <w:r>
              <w:br/>
              <w:t>п/п</w:t>
            </w: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Код </w:t>
            </w:r>
            <w:r>
              <w:br/>
              <w:t>ОКОПФ</w:t>
            </w: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Полное наименование </w:t>
            </w:r>
            <w:r>
              <w:br/>
              <w:t xml:space="preserve">предприятия    </w:t>
            </w: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Тип</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Почтовый</w:t>
            </w:r>
            <w:r>
              <w:br/>
              <w:t xml:space="preserve">индекс </w:t>
            </w: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Адрес      </w:t>
            </w: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1 </w:t>
            </w: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2  </w:t>
            </w: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3          </w:t>
            </w: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4 </w:t>
            </w: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5    </w:t>
            </w: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r>
              <w:t xml:space="preserve">6         </w:t>
            </w: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r w:rsidR="00BC07E6">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81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97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540"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BC07E6" w:rsidRDefault="00BC07E6">
            <w:pPr>
              <w:pStyle w:val="ConsPlusNormal"/>
              <w:widowControl/>
              <w:ind w:firstLine="0"/>
            </w:pPr>
          </w:p>
        </w:tc>
      </w:tr>
    </w:tbl>
    <w:p w:rsidR="00BC07E6" w:rsidRDefault="00BC07E6">
      <w:pPr>
        <w:pStyle w:val="ConsPlusNormal"/>
        <w:widowControl/>
        <w:ind w:firstLine="0"/>
        <w:jc w:val="both"/>
      </w:pPr>
    </w:p>
    <w:p w:rsidR="00BC07E6" w:rsidRDefault="00BC07E6">
      <w:pPr>
        <w:pStyle w:val="ConsPlusNonformat"/>
        <w:widowControl/>
      </w:pPr>
      <w:r>
        <w:t>Карта составлена "____" ___________________ 20___ г.</w:t>
      </w:r>
    </w:p>
    <w:p w:rsidR="00BC07E6" w:rsidRDefault="00BC07E6">
      <w:pPr>
        <w:pStyle w:val="ConsPlusNonformat"/>
        <w:widowControl/>
      </w:pPr>
    </w:p>
    <w:p w:rsidR="00BC07E6" w:rsidRDefault="00BC07E6">
      <w:pPr>
        <w:pStyle w:val="ConsPlusNonformat"/>
        <w:widowControl/>
      </w:pPr>
      <w:r>
        <w:t>_________________         _________________________     М.П.</w:t>
      </w:r>
    </w:p>
    <w:p w:rsidR="00BC07E6" w:rsidRDefault="00BC07E6">
      <w:pPr>
        <w:pStyle w:val="ConsPlusNonformat"/>
        <w:widowControl/>
      </w:pPr>
      <w:r>
        <w:t xml:space="preserve">    (подпись)              (Ф.И.О. составителя)</w:t>
      </w:r>
    </w:p>
    <w:p w:rsidR="00BC07E6" w:rsidRDefault="00BC07E6">
      <w:pPr>
        <w:pStyle w:val="ConsPlusNonformat"/>
        <w:widowControl/>
      </w:pPr>
    </w:p>
    <w:p w:rsidR="00BC07E6" w:rsidRDefault="00BC07E6">
      <w:pPr>
        <w:pStyle w:val="ConsPlusNonformat"/>
        <w:widowControl/>
      </w:pPr>
      <w:r>
        <w:t>Телефон исполнителя: ___________________________</w:t>
      </w:r>
    </w:p>
    <w:p w:rsidR="00BC07E6" w:rsidRDefault="00BC07E6">
      <w:pPr>
        <w:pStyle w:val="ConsPlusNormal"/>
        <w:widowControl/>
        <w:ind w:firstLine="540"/>
        <w:jc w:val="both"/>
      </w:pPr>
    </w:p>
    <w:p w:rsidR="00BC07E6" w:rsidRDefault="00BC07E6">
      <w:pPr>
        <w:pStyle w:val="ConsPlusNormal"/>
        <w:widowControl/>
        <w:ind w:firstLine="540"/>
        <w:jc w:val="both"/>
      </w:pPr>
    </w:p>
    <w:p w:rsidR="00BC07E6" w:rsidRDefault="00BC07E6">
      <w:pPr>
        <w:pStyle w:val="ConsPlusNormal"/>
        <w:widowControl/>
        <w:ind w:firstLine="540"/>
        <w:jc w:val="both"/>
      </w:pPr>
    </w:p>
    <w:p w:rsidR="00BC07E6" w:rsidRDefault="00BC07E6">
      <w:pPr>
        <w:pStyle w:val="ConsPlusNormal"/>
        <w:widowControl/>
        <w:ind w:firstLine="540"/>
        <w:jc w:val="both"/>
      </w:pPr>
    </w:p>
    <w:p w:rsidR="00BC07E6" w:rsidRDefault="00BC07E6">
      <w:pPr>
        <w:pStyle w:val="ConsPlusNormal"/>
        <w:widowControl/>
        <w:ind w:firstLine="540"/>
        <w:jc w:val="both"/>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28751F" w:rsidRDefault="0028751F">
      <w:pPr>
        <w:pStyle w:val="ConsPlusNormal"/>
        <w:widowControl/>
        <w:ind w:firstLine="0"/>
        <w:jc w:val="right"/>
        <w:outlineLvl w:val="1"/>
      </w:pPr>
    </w:p>
    <w:p w:rsidR="00BC07E6" w:rsidRDefault="00BC07E6">
      <w:pPr>
        <w:pStyle w:val="ConsPlusNormal"/>
        <w:widowControl/>
        <w:ind w:firstLine="0"/>
        <w:jc w:val="right"/>
        <w:outlineLvl w:val="1"/>
      </w:pPr>
      <w:r>
        <w:t>Приложение 2</w:t>
      </w:r>
    </w:p>
    <w:p w:rsidR="00BC07E6" w:rsidRDefault="00BC07E6">
      <w:pPr>
        <w:pStyle w:val="ConsPlusNormal"/>
        <w:widowControl/>
        <w:ind w:firstLine="0"/>
        <w:jc w:val="right"/>
      </w:pPr>
      <w:r>
        <w:t>к административному регламенту</w:t>
      </w:r>
    </w:p>
    <w:p w:rsidR="00BC07E6" w:rsidRDefault="00BC07E6">
      <w:pPr>
        <w:pStyle w:val="ConsPlusNormal"/>
        <w:widowControl/>
        <w:ind w:firstLine="0"/>
        <w:jc w:val="right"/>
      </w:pPr>
      <w:r>
        <w:t>исполнения государственной функции</w:t>
      </w:r>
    </w:p>
    <w:p w:rsidR="00BC07E6" w:rsidRDefault="00BC07E6">
      <w:pPr>
        <w:pStyle w:val="ConsPlusNormal"/>
        <w:widowControl/>
        <w:ind w:firstLine="0"/>
        <w:jc w:val="right"/>
      </w:pPr>
      <w:r>
        <w:t xml:space="preserve">"Ведение реестра </w:t>
      </w:r>
      <w:r w:rsidR="0028751F">
        <w:t>муниципального</w:t>
      </w:r>
    </w:p>
    <w:p w:rsidR="00BC07E6" w:rsidRDefault="00BC07E6">
      <w:pPr>
        <w:pStyle w:val="ConsPlusNormal"/>
        <w:widowControl/>
        <w:ind w:firstLine="0"/>
        <w:jc w:val="right"/>
      </w:pPr>
      <w:r>
        <w:t xml:space="preserve">имущества </w:t>
      </w:r>
      <w:r w:rsidR="0028751F">
        <w:t>Алешинской сельской администрации</w:t>
      </w:r>
      <w:r>
        <w:t>"</w:t>
      </w:r>
    </w:p>
    <w:p w:rsidR="00BC07E6" w:rsidRDefault="00BC07E6">
      <w:pPr>
        <w:pStyle w:val="ConsPlusNormal"/>
        <w:widowControl/>
        <w:ind w:firstLine="0"/>
        <w:jc w:val="right"/>
      </w:pPr>
    </w:p>
    <w:p w:rsidR="00BC07E6" w:rsidRDefault="00BC07E6">
      <w:pPr>
        <w:pStyle w:val="ConsPlusNonformat"/>
        <w:widowControl/>
      </w:pPr>
      <w:r>
        <w:t xml:space="preserve">                                                    </w:t>
      </w:r>
      <w:r w:rsidR="0028751F">
        <w:t>Главе Алешинской сельской администрации</w:t>
      </w:r>
    </w:p>
    <w:p w:rsidR="0028751F" w:rsidRDefault="00BC07E6">
      <w:pPr>
        <w:pStyle w:val="ConsPlusNonformat"/>
        <w:widowControl/>
      </w:pPr>
      <w:r>
        <w:t xml:space="preserve">                                                    </w:t>
      </w:r>
    </w:p>
    <w:p w:rsidR="0028751F" w:rsidRDefault="0028751F">
      <w:pPr>
        <w:pStyle w:val="ConsPlusNonformat"/>
        <w:widowControl/>
      </w:pPr>
    </w:p>
    <w:p w:rsidR="0028751F" w:rsidRDefault="0028751F">
      <w:pPr>
        <w:pStyle w:val="ConsPlusNonformat"/>
        <w:widowControl/>
      </w:pPr>
    </w:p>
    <w:p w:rsidR="00BC07E6" w:rsidRDefault="00BC07E6">
      <w:pPr>
        <w:pStyle w:val="ConsPlusNonformat"/>
        <w:widowControl/>
      </w:pPr>
      <w:r>
        <w:t xml:space="preserve">                     Уважаем</w:t>
      </w:r>
      <w:r w:rsidR="0028751F">
        <w:t>ая</w:t>
      </w:r>
      <w:r>
        <w:t xml:space="preserve"> __________________!</w:t>
      </w:r>
    </w:p>
    <w:p w:rsidR="00BC07E6" w:rsidRDefault="00BC07E6">
      <w:pPr>
        <w:pStyle w:val="ConsPlusNonformat"/>
        <w:widowControl/>
      </w:pPr>
    </w:p>
    <w:p w:rsidR="00BC07E6" w:rsidRDefault="00BC07E6">
      <w:pPr>
        <w:pStyle w:val="ConsPlusNonformat"/>
        <w:widowControl/>
      </w:pPr>
      <w:r>
        <w:t xml:space="preserve">    Просим Вас внести в реестр </w:t>
      </w:r>
      <w:r w:rsidR="0028751F">
        <w:t>муниципального</w:t>
      </w:r>
      <w:r>
        <w:t xml:space="preserve"> имущества </w:t>
      </w:r>
      <w:r w:rsidR="0028751F">
        <w:t>Алешинской сельской администрации</w:t>
      </w:r>
    </w:p>
    <w:p w:rsidR="00BC07E6" w:rsidRDefault="00BC07E6">
      <w:pPr>
        <w:pStyle w:val="ConsPlusNonformat"/>
        <w:widowControl/>
      </w:pPr>
      <w:r>
        <w:t>______________________________.</w:t>
      </w:r>
    </w:p>
    <w:p w:rsidR="00BC07E6" w:rsidRDefault="00BC07E6">
      <w:pPr>
        <w:pStyle w:val="ConsPlusNonformat"/>
        <w:widowControl/>
      </w:pPr>
      <w:r>
        <w:t xml:space="preserve">  (наименование организации)</w:t>
      </w:r>
    </w:p>
    <w:p w:rsidR="00BC07E6" w:rsidRDefault="00BC07E6">
      <w:pPr>
        <w:pStyle w:val="ConsPlusNonformat"/>
        <w:widowControl/>
      </w:pPr>
    </w:p>
    <w:p w:rsidR="00BC07E6" w:rsidRDefault="00BC07E6">
      <w:pPr>
        <w:pStyle w:val="ConsPlusNonformat"/>
        <w:widowControl/>
      </w:pPr>
      <w:r>
        <w:t>Руководитель ___________________ ____________________</w:t>
      </w:r>
    </w:p>
    <w:p w:rsidR="00BC07E6" w:rsidRDefault="00BC07E6">
      <w:pPr>
        <w:pStyle w:val="ConsPlusNonformat"/>
        <w:widowControl/>
      </w:pPr>
      <w:r>
        <w:t xml:space="preserve">                (подпись)              (Ф.И.О.)</w:t>
      </w:r>
    </w:p>
    <w:p w:rsidR="00BC07E6" w:rsidRDefault="00BC07E6">
      <w:pPr>
        <w:pStyle w:val="ConsPlusNormal"/>
        <w:widowControl/>
        <w:ind w:firstLine="540"/>
        <w:jc w:val="both"/>
      </w:pPr>
    </w:p>
    <w:p w:rsidR="00BC07E6" w:rsidRDefault="00BC07E6">
      <w:pPr>
        <w:pStyle w:val="ConsPlusNormal"/>
        <w:widowControl/>
        <w:ind w:firstLine="540"/>
        <w:jc w:val="both"/>
      </w:pPr>
    </w:p>
    <w:p w:rsidR="00BC07E6" w:rsidRDefault="00BC07E6">
      <w:pPr>
        <w:pStyle w:val="ConsPlusNonformat"/>
        <w:widowControl/>
        <w:pBdr>
          <w:top w:val="single" w:sz="6" w:space="0" w:color="auto"/>
        </w:pBdr>
        <w:rPr>
          <w:sz w:val="2"/>
          <w:szCs w:val="2"/>
        </w:rPr>
      </w:pPr>
    </w:p>
    <w:sectPr w:rsidR="00BC07E6">
      <w:pgSz w:w="16838" w:h="11906" w:orient="landscape" w:code="9"/>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rsids>
    <w:rsidRoot w:val="00BC07E6"/>
    <w:rsid w:val="0001085A"/>
    <w:rsid w:val="0028751F"/>
    <w:rsid w:val="00335C93"/>
    <w:rsid w:val="003929C4"/>
    <w:rsid w:val="00535C75"/>
    <w:rsid w:val="005A4EEE"/>
    <w:rsid w:val="00652052"/>
    <w:rsid w:val="00661B23"/>
    <w:rsid w:val="006B5972"/>
    <w:rsid w:val="0077157B"/>
    <w:rsid w:val="008E086F"/>
    <w:rsid w:val="008E62B8"/>
    <w:rsid w:val="009B333F"/>
    <w:rsid w:val="009D2485"/>
    <w:rsid w:val="009F59D4"/>
    <w:rsid w:val="00A043DE"/>
    <w:rsid w:val="00BC07E6"/>
    <w:rsid w:val="00BE7185"/>
    <w:rsid w:val="00BF03B7"/>
    <w:rsid w:val="00C779B4"/>
    <w:rsid w:val="00C84AAD"/>
    <w:rsid w:val="00CF47A4"/>
    <w:rsid w:val="00DF0172"/>
    <w:rsid w:val="00E2602B"/>
    <w:rsid w:val="00EF51E7"/>
    <w:rsid w:val="00F83B23"/>
    <w:rsid w:val="00FE6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5573</Words>
  <Characters>31771</Characters>
  <Application>Microsoft Office Word</Application>
  <DocSecurity>0</DocSecurity>
  <Lines>264</Lines>
  <Paragraphs>74</Paragraphs>
  <ScaleCrop>false</ScaleCrop>
  <Company>Поселковая Администрация</Company>
  <LinksUpToDate>false</LinksUpToDate>
  <CharactersWithSpaces>37270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БРЯНСКОЙ ОБЛАСТИ</dc:title>
  <dc:creator>ConsultantPlus</dc:creator>
  <cp:lastModifiedBy>Аня</cp:lastModifiedBy>
  <cp:revision>2</cp:revision>
  <dcterms:created xsi:type="dcterms:W3CDTF">2024-12-23T13:29:00Z</dcterms:created>
  <dcterms:modified xsi:type="dcterms:W3CDTF">2024-12-23T13:29:00Z</dcterms:modified>
</cp:coreProperties>
</file>